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36" w:rsidRDefault="00836036" w:rsidP="00836036">
      <w:pPr>
        <w:suppressAutoHyphens/>
        <w:spacing w:line="276" w:lineRule="auto"/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</w:pPr>
      <w:r w:rsidRPr="00E31C73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Multiple</w:t>
      </w:r>
      <w:r w:rsidR="00DC5A5C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r w:rsidRPr="00E31C73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Choice Questions</w:t>
      </w:r>
    </w:p>
    <w:p w:rsidR="00836036" w:rsidRDefault="00836036" w:rsidP="00B04FB5">
      <w:pPr>
        <w:suppressAutoHyphens/>
        <w:spacing w:line="276" w:lineRule="auto"/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</w:pPr>
      <w:bookmarkStart w:id="0" w:name="_Toc325214863"/>
      <w:bookmarkStart w:id="1" w:name="_Toc325214402"/>
      <w:bookmarkStart w:id="2" w:name="_Toc325213944"/>
      <w:bookmarkStart w:id="3" w:name="_Toc325213486"/>
      <w:bookmarkStart w:id="4" w:name="_Toc325213027"/>
      <w:bookmarkStart w:id="5" w:name="_Toc325212567"/>
      <w:bookmarkStart w:id="6" w:name="_Toc325212107"/>
      <w:bookmarkStart w:id="7" w:name="_Toc325211647"/>
      <w:bookmarkStart w:id="8" w:name="_Toc325211188"/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>7</w:t>
      </w:r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ab/>
        <w:t xml:space="preserve">Events and City Marketing: </w:t>
      </w:r>
      <w:r w:rsidR="00836036"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>The</w:t>
      </w:r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 xml:space="preserve"> Role of Events in Cities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 xml:space="preserve">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lang w:val="en-US" w:eastAsia="ar-SA"/>
        </w:rPr>
      </w:pPr>
      <w:bookmarkStart w:id="9" w:name="_Toc325214864"/>
      <w:bookmarkStart w:id="10" w:name="_Toc325214403"/>
      <w:bookmarkStart w:id="11" w:name="_Toc325213945"/>
      <w:bookmarkStart w:id="12" w:name="_Toc325213487"/>
      <w:bookmarkStart w:id="13" w:name="_Toc325213028"/>
      <w:bookmarkStart w:id="14" w:name="_Toc325212568"/>
      <w:bookmarkStart w:id="15" w:name="_Toc325212108"/>
      <w:bookmarkStart w:id="16" w:name="_Toc325211648"/>
      <w:bookmarkStart w:id="17" w:name="_Toc325211189"/>
      <w:r w:rsidRPr="000063C9">
        <w:rPr>
          <w:rFonts w:eastAsia="Arial Unicode MS" w:cs="Arial"/>
          <w:color w:val="283B83"/>
          <w:kern w:val="1"/>
          <w:lang w:val="en-US" w:eastAsia="ar-SA"/>
        </w:rPr>
        <w:t>Question 1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The marketing mix for city marketing consists of seven Ps.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Statement: To which functions or groups does the P for personnel in a municipal organization refer?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mayor and aldermen of the municipality.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All employees of the municipal organization.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employees of the department of marketing and/or communication of the municipal organization.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civil servants of the organization and the inhabitants of the municipality.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18" w:name="_Toc325214868"/>
      <w:bookmarkStart w:id="19" w:name="_Toc325214407"/>
      <w:bookmarkStart w:id="20" w:name="_Toc325213949"/>
      <w:bookmarkStart w:id="21" w:name="_Toc325213491"/>
      <w:bookmarkStart w:id="22" w:name="_Toc325213032"/>
      <w:bookmarkStart w:id="23" w:name="_Toc325212572"/>
      <w:bookmarkStart w:id="24" w:name="_Toc325212112"/>
      <w:bookmarkStart w:id="25" w:name="_Toc325211652"/>
      <w:bookmarkStart w:id="26" w:name="_Toc325211193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Question 2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At the historic market square of a city </w:t>
      </w:r>
      <w:proofErr w:type="spellStart"/>
      <w:r w:rsidRPr="000063C9">
        <w:rPr>
          <w:rFonts w:eastAsia="Arial Unicode MS" w:cs="Arial"/>
          <w:kern w:val="1"/>
          <w:lang w:val="en-US" w:eastAsia="ar-SA"/>
        </w:rPr>
        <w:t>centre</w:t>
      </w:r>
      <w:proofErr w:type="spellEnd"/>
      <w:r w:rsidRPr="000063C9">
        <w:rPr>
          <w:rFonts w:eastAsia="Arial Unicode MS" w:cs="Arial"/>
          <w:kern w:val="1"/>
          <w:lang w:val="en-US" w:eastAsia="ar-SA"/>
        </w:rPr>
        <w:t xml:space="preserve"> you pay more for a cup of coffee than outside the </w:t>
      </w:r>
      <w:proofErr w:type="spellStart"/>
      <w:r w:rsidRPr="000063C9">
        <w:rPr>
          <w:rFonts w:eastAsia="Arial Unicode MS" w:cs="Arial"/>
          <w:kern w:val="1"/>
          <w:lang w:val="en-US" w:eastAsia="ar-SA"/>
        </w:rPr>
        <w:t>centre</w:t>
      </w:r>
      <w:proofErr w:type="spellEnd"/>
      <w:r w:rsidRPr="000063C9">
        <w:rPr>
          <w:rFonts w:eastAsia="Arial Unicode MS" w:cs="Arial"/>
          <w:kern w:val="1"/>
          <w:lang w:val="en-US" w:eastAsia="ar-SA"/>
        </w:rPr>
        <w:t xml:space="preserve">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Statement: This is an example of: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City</w:t>
      </w:r>
      <w:r w:rsidRPr="000063C9">
        <w:rPr>
          <w:rFonts w:eastAsia="Arial Unicode MS" w:cs="Arial"/>
          <w:kern w:val="1"/>
          <w:lang w:val="en-US" w:eastAsia="ar-SA"/>
        </w:rPr>
        <w:t xml:space="preserve"> branding: the brand serves as a source of symbolism and provides economic added value.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City</w:t>
      </w:r>
      <w:r w:rsidRPr="000063C9">
        <w:rPr>
          <w:rFonts w:eastAsia="Arial Unicode MS" w:cs="Arial"/>
          <w:kern w:val="1"/>
          <w:lang w:val="en-US" w:eastAsia="ar-SA"/>
        </w:rPr>
        <w:t xml:space="preserve"> marketing: the hospitality entrepreneur is the source for a successful economic marketing policy.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iCs/>
          <w:kern w:val="1"/>
          <w:lang w:val="en-US" w:eastAsia="ar-SA"/>
        </w:rPr>
        <w:t>City</w:t>
      </w:r>
      <w:r w:rsidRPr="000063C9">
        <w:rPr>
          <w:rFonts w:eastAsia="Arial Unicode MS" w:cs="Arial"/>
          <w:iCs/>
          <w:kern w:val="1"/>
          <w:lang w:val="en-US" w:eastAsia="ar-SA"/>
        </w:rPr>
        <w:t xml:space="preserve"> branding</w:t>
      </w:r>
      <w:r w:rsidRPr="000063C9">
        <w:rPr>
          <w:rFonts w:eastAsia="Arial Unicode MS" w:cs="Arial"/>
          <w:kern w:val="1"/>
          <w:lang w:val="en-US" w:eastAsia="ar-SA"/>
        </w:rPr>
        <w:t xml:space="preserve">: the city </w:t>
      </w:r>
      <w:proofErr w:type="spellStart"/>
      <w:r w:rsidRPr="000063C9">
        <w:rPr>
          <w:rFonts w:eastAsia="Arial Unicode MS" w:cs="Arial"/>
          <w:kern w:val="1"/>
          <w:lang w:val="en-US" w:eastAsia="ar-SA"/>
        </w:rPr>
        <w:t>centre</w:t>
      </w:r>
      <w:proofErr w:type="spellEnd"/>
      <w:r w:rsidRPr="000063C9">
        <w:rPr>
          <w:rFonts w:eastAsia="Arial Unicode MS" w:cs="Arial"/>
          <w:kern w:val="1"/>
          <w:lang w:val="en-US" w:eastAsia="ar-SA"/>
        </w:rPr>
        <w:t xml:space="preserve"> is more attractive than the rest of the city.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Cit</w:t>
      </w:r>
      <w:r w:rsidRPr="000063C9">
        <w:rPr>
          <w:rFonts w:eastAsia="Arial Unicode MS" w:cs="Arial"/>
          <w:kern w:val="1"/>
          <w:lang w:val="en-US" w:eastAsia="ar-SA"/>
        </w:rPr>
        <w:t xml:space="preserve">y marketing: in which the P for place is more important than the P for price.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27" w:name="_Toc325214872"/>
      <w:bookmarkStart w:id="28" w:name="_Toc325214411"/>
      <w:bookmarkStart w:id="29" w:name="_Toc325213953"/>
      <w:bookmarkStart w:id="30" w:name="_Toc325213495"/>
      <w:bookmarkStart w:id="31" w:name="_Toc325213036"/>
      <w:bookmarkStart w:id="32" w:name="_Toc325212576"/>
      <w:bookmarkStart w:id="33" w:name="_Toc325212116"/>
      <w:bookmarkStart w:id="34" w:name="_Toc325211656"/>
      <w:bookmarkStart w:id="35" w:name="_Toc325211197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Question 3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/>
        </w:rPr>
      </w:pPr>
      <w:r w:rsidRPr="000063C9">
        <w:rPr>
          <w:rFonts w:eastAsia="Arial Unicode MS" w:cs="Arial"/>
          <w:kern w:val="1"/>
          <w:lang w:val="en-US"/>
        </w:rPr>
        <w:t xml:space="preserve">City brands are loaded by a wide variety of resources. According to Kotler, Haider and Rein, four elements play a role in making a city more attractive, including urban design, infrastructure improvement and basic services. The fourth element includes events.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/>
        </w:rPr>
        <w:t xml:space="preserve">Statement: What is this element called?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Buildings.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Attractions.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Culture.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Tourism.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36" w:name="_Toc325214876"/>
      <w:bookmarkStart w:id="37" w:name="_Toc325214415"/>
      <w:bookmarkStart w:id="38" w:name="_Toc325213957"/>
      <w:bookmarkStart w:id="39" w:name="_Toc325213499"/>
      <w:bookmarkStart w:id="40" w:name="_Toc325213040"/>
      <w:bookmarkStart w:id="41" w:name="_Toc325212581"/>
      <w:bookmarkStart w:id="42" w:name="_Toc325212121"/>
      <w:bookmarkStart w:id="43" w:name="_Toc325211661"/>
      <w:bookmarkStart w:id="44" w:name="_Toc325211202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lastRenderedPageBreak/>
        <w:t>Question 4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Which of the following roles of events does not relate to events that took place in cities in the late 1980s?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proofErr w:type="gramStart"/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proofErr w:type="gramEnd"/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Empowering new urban traditions.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Distraction from the harshness of life.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Development of meanings.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Strengthening the position of those in power.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45" w:name="_Toc325214884"/>
      <w:bookmarkStart w:id="46" w:name="_Toc325214423"/>
      <w:bookmarkStart w:id="47" w:name="_Toc325213965"/>
      <w:bookmarkStart w:id="48" w:name="_Toc325213507"/>
      <w:bookmarkStart w:id="49" w:name="_Toc325213048"/>
      <w:bookmarkStart w:id="50" w:name="_Toc325212589"/>
      <w:bookmarkStart w:id="51" w:name="_Toc325212129"/>
      <w:bookmarkStart w:id="52" w:name="_Toc325211669"/>
      <w:bookmarkStart w:id="53" w:name="_Toc325211210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5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Are the following statements true or false?</w:t>
      </w:r>
    </w:p>
    <w:p w:rsidR="00B04FB5" w:rsidRPr="000063C9" w:rsidRDefault="00B04FB5" w:rsidP="00B04FB5">
      <w:pPr>
        <w:suppressAutoHyphens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I</w:t>
      </w:r>
      <w:r w:rsidRPr="000063C9">
        <w:rPr>
          <w:rFonts w:eastAsia="Arial Unicode MS" w:cs="Arial"/>
          <w:kern w:val="1"/>
          <w:lang w:val="en-US" w:eastAsia="ar-SA"/>
        </w:rPr>
        <w:tab/>
      </w:r>
      <w:proofErr w:type="gramStart"/>
      <w:r w:rsidRPr="000063C9">
        <w:rPr>
          <w:rFonts w:eastAsia="Arial Unicode MS" w:cs="Arial"/>
          <w:kern w:val="1"/>
          <w:lang w:val="en-US" w:eastAsia="ar-SA"/>
        </w:rPr>
        <w:t>The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seven Ps of the marketing mix for city marketing are product, price, place, promotion, politics, presentation and personnel.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II</w:t>
      </w:r>
      <w:r w:rsidRPr="000063C9">
        <w:rPr>
          <w:rFonts w:eastAsia="Arial Unicode MS" w:cs="Arial"/>
          <w:kern w:val="1"/>
          <w:lang w:val="en-US" w:eastAsia="ar-SA"/>
        </w:rPr>
        <w:tab/>
        <w:t xml:space="preserve">City marketing is determined by politics to a high degree and the political climate has an impact on the profiling of the city.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Statement I </w:t>
      </w:r>
      <w:proofErr w:type="gramStart"/>
      <w:r w:rsidRPr="000063C9">
        <w:rPr>
          <w:rFonts w:eastAsia="Arial Unicode MS" w:cs="Arial"/>
          <w:kern w:val="1"/>
          <w:lang w:val="en-US" w:eastAsia="ar-SA"/>
        </w:rPr>
        <w:t>is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true, statement II is false.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Statement I </w:t>
      </w:r>
      <w:proofErr w:type="gramStart"/>
      <w:r w:rsidRPr="000063C9">
        <w:rPr>
          <w:rFonts w:eastAsia="Arial Unicode MS" w:cs="Arial"/>
          <w:kern w:val="1"/>
          <w:lang w:val="en-US" w:eastAsia="ar-SA"/>
        </w:rPr>
        <w:t>is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false, statement II is true.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Both statements are true.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Both statements are false.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Question 6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Which of the following descriptions does not apply to city branding?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It is a means to build a clear city identity based on clearly defined core values.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It is a form of self-expression as a marketing tool.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People make the city.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It comprises a vision of event development within a city.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rPr>
          <w:rFonts w:eastAsia="Arial Unicode MS" w:cs="Arial"/>
          <w:kern w:val="1"/>
          <w:sz w:val="24"/>
          <w:szCs w:val="24"/>
          <w:lang w:val="en-US" w:eastAsia="ar-SA"/>
        </w:rPr>
      </w:pPr>
      <w:bookmarkStart w:id="54" w:name="_Toc325214892"/>
      <w:bookmarkStart w:id="55" w:name="_Toc325214431"/>
      <w:bookmarkStart w:id="56" w:name="_Toc325213973"/>
      <w:bookmarkStart w:id="57" w:name="_Toc325213515"/>
      <w:bookmarkStart w:id="58" w:name="_Toc325213057"/>
      <w:bookmarkStart w:id="59" w:name="_Toc325212598"/>
      <w:bookmarkStart w:id="60" w:name="_Toc325212138"/>
      <w:bookmarkStart w:id="61" w:name="_Toc325211678"/>
      <w:bookmarkStart w:id="62" w:name="_Toc325211219"/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br w:type="page"/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lastRenderedPageBreak/>
        <w:t xml:space="preserve">Question 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7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An eventful city is a city that is able to set itself apart on the basis of events. What is a possible disadvantage for a city of investing in events instead of buildings?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High cost</w:t>
      </w:r>
      <w:r w:rsidRPr="000063C9">
        <w:rPr>
          <w:rFonts w:eastAsia="Arial Unicode MS" w:cs="Arial"/>
          <w:kern w:val="1"/>
          <w:lang w:val="en-US" w:eastAsia="ar-SA"/>
        </w:rPr>
        <w:t>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Few effects in the short term.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Less flexible.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Negative consequences due to reputational damage.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63" w:name="_Toc325214896"/>
      <w:bookmarkStart w:id="64" w:name="_Toc325214435"/>
      <w:bookmarkStart w:id="65" w:name="_Toc325213977"/>
      <w:bookmarkStart w:id="66" w:name="_Toc325213519"/>
      <w:bookmarkStart w:id="67" w:name="_Toc325213061"/>
      <w:bookmarkStart w:id="68" w:name="_Toc325212602"/>
      <w:bookmarkStart w:id="69" w:name="_Toc325212142"/>
      <w:bookmarkStart w:id="70" w:name="_Toc325211682"/>
      <w:bookmarkStart w:id="71" w:name="_Toc325211223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8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One of the critical success factors for an events </w:t>
      </w:r>
      <w:proofErr w:type="spellStart"/>
      <w:r w:rsidRPr="000063C9">
        <w:rPr>
          <w:rFonts w:eastAsia="Arial Unicode MS" w:cs="Arial"/>
          <w:kern w:val="1"/>
          <w:lang w:val="en-US" w:eastAsia="ar-SA"/>
        </w:rPr>
        <w:t>programme</w:t>
      </w:r>
      <w:proofErr w:type="spellEnd"/>
      <w:r w:rsidRPr="000063C9">
        <w:rPr>
          <w:rFonts w:eastAsia="Arial Unicode MS" w:cs="Arial"/>
          <w:kern w:val="1"/>
          <w:lang w:val="en-US" w:eastAsia="ar-SA"/>
        </w:rPr>
        <w:t xml:space="preserve"> is ‘power’.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Statement: What is meant by this term?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power of the residents in the city.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power of the companies in the city.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power of the political support.  </w:t>
      </w:r>
    </w:p>
    <w:p w:rsidR="001A5206" w:rsidRPr="000063C9" w:rsidRDefault="00B04FB5" w:rsidP="008F1376">
      <w:pPr>
        <w:suppressAutoHyphens/>
        <w:spacing w:line="276" w:lineRule="auto"/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power of the resources.  </w:t>
      </w:r>
      <w:bookmarkStart w:id="72" w:name="_GoBack"/>
      <w:bookmarkEnd w:id="72"/>
    </w:p>
    <w:sectPr w:rsidR="001A5206" w:rsidRPr="000063C9" w:rsidSect="009103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B8" w:rsidRDefault="00A17AB8" w:rsidP="00042C60">
      <w:r>
        <w:separator/>
      </w:r>
    </w:p>
  </w:endnote>
  <w:endnote w:type="continuationSeparator" w:id="0">
    <w:p w:rsidR="00A17AB8" w:rsidRDefault="00A17AB8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B8" w:rsidRDefault="00A17AB8" w:rsidP="00042C60">
      <w:r>
        <w:separator/>
      </w:r>
    </w:p>
  </w:footnote>
  <w:footnote w:type="continuationSeparator" w:id="0">
    <w:p w:rsidR="00A17AB8" w:rsidRDefault="00A17AB8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  <w: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16DB6B6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D82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3D"/>
    <w:multiLevelType w:val="multilevel"/>
    <w:tmpl w:val="0000003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4" w15:restartNumberingAfterBreak="0">
    <w:nsid w:val="37197F4E"/>
    <w:multiLevelType w:val="hybridMultilevel"/>
    <w:tmpl w:val="3CB0A3FE"/>
    <w:lvl w:ilvl="0" w:tplc="4DC60CD4">
      <w:start w:val="1"/>
      <w:numFmt w:val="upperLetter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6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03B4"/>
    <w:rsid w:val="00002083"/>
    <w:rsid w:val="000063C9"/>
    <w:rsid w:val="000247D0"/>
    <w:rsid w:val="00042C60"/>
    <w:rsid w:val="000F6646"/>
    <w:rsid w:val="0013254E"/>
    <w:rsid w:val="0016709D"/>
    <w:rsid w:val="001A3E2B"/>
    <w:rsid w:val="001A5206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42199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75691"/>
    <w:rsid w:val="00836036"/>
    <w:rsid w:val="008C4B19"/>
    <w:rsid w:val="008E128D"/>
    <w:rsid w:val="008F0410"/>
    <w:rsid w:val="008F0626"/>
    <w:rsid w:val="008F1376"/>
    <w:rsid w:val="0090301D"/>
    <w:rsid w:val="00905B00"/>
    <w:rsid w:val="009103B4"/>
    <w:rsid w:val="009410B0"/>
    <w:rsid w:val="0098595F"/>
    <w:rsid w:val="009B2660"/>
    <w:rsid w:val="009B6504"/>
    <w:rsid w:val="00A17041"/>
    <w:rsid w:val="00A17AB8"/>
    <w:rsid w:val="00AB34A9"/>
    <w:rsid w:val="00B04FB5"/>
    <w:rsid w:val="00BA0C2C"/>
    <w:rsid w:val="00BE4560"/>
    <w:rsid w:val="00C32150"/>
    <w:rsid w:val="00C3243C"/>
    <w:rsid w:val="00CA51FF"/>
    <w:rsid w:val="00CD2495"/>
    <w:rsid w:val="00D21E62"/>
    <w:rsid w:val="00D46CCB"/>
    <w:rsid w:val="00DC5A5C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292E193-FA74-4DE1-B3CF-FC71F30A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qFormat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  <w:style w:type="numbering" w:customStyle="1" w:styleId="NoList1">
    <w:name w:val="No List1"/>
    <w:next w:val="NoList"/>
    <w:uiPriority w:val="99"/>
    <w:semiHidden/>
    <w:unhideWhenUsed/>
    <w:rsid w:val="00B04FB5"/>
  </w:style>
  <w:style w:type="character" w:customStyle="1" w:styleId="DefaultParagraphFont1">
    <w:name w:val="Default Paragraph Font1"/>
    <w:rsid w:val="00B04FB5"/>
  </w:style>
  <w:style w:type="character" w:customStyle="1" w:styleId="BallontekstChar">
    <w:name w:val="Ballontekst Char"/>
    <w:rsid w:val="00B04FB5"/>
    <w:rPr>
      <w:rFonts w:ascii="Tahoma" w:hAnsi="Tahoma" w:cs="Tahoma"/>
      <w:sz w:val="16"/>
      <w:szCs w:val="16"/>
    </w:rPr>
  </w:style>
  <w:style w:type="character" w:styleId="Hyperlink">
    <w:name w:val="Hyperlink"/>
    <w:rsid w:val="00B04FB5"/>
    <w:rPr>
      <w:color w:val="0000FF"/>
      <w:u w:val="single"/>
    </w:rPr>
  </w:style>
  <w:style w:type="character" w:customStyle="1" w:styleId="Kop1Char">
    <w:name w:val="Kop 1 Char"/>
    <w:rsid w:val="00B04FB5"/>
    <w:rPr>
      <w:rFonts w:ascii="Cambria" w:hAnsi="Cambria"/>
      <w:b/>
      <w:bCs/>
      <w:color w:val="365F91"/>
      <w:sz w:val="28"/>
      <w:szCs w:val="28"/>
    </w:rPr>
  </w:style>
  <w:style w:type="character" w:customStyle="1" w:styleId="Kop2Char">
    <w:name w:val="Kop 2 Char"/>
    <w:rsid w:val="00B04FB5"/>
    <w:rPr>
      <w:rFonts w:cs="Calibri"/>
      <w:b/>
      <w:bCs/>
      <w:color w:val="4F81BD"/>
      <w:sz w:val="26"/>
      <w:szCs w:val="26"/>
    </w:rPr>
  </w:style>
  <w:style w:type="character" w:customStyle="1" w:styleId="Kop3Char">
    <w:name w:val="Kop 3 Char"/>
    <w:rsid w:val="00B04FB5"/>
    <w:rPr>
      <w:b/>
      <w:bCs/>
      <w:color w:val="76923C"/>
    </w:rPr>
  </w:style>
  <w:style w:type="character" w:customStyle="1" w:styleId="Verwijzingopmerking1">
    <w:name w:val="Verwijzing opmerking1"/>
    <w:rsid w:val="00B04FB5"/>
    <w:rPr>
      <w:sz w:val="16"/>
      <w:szCs w:val="16"/>
    </w:rPr>
  </w:style>
  <w:style w:type="character" w:customStyle="1" w:styleId="TekstopmerkingChar">
    <w:name w:val="Tekst opmerking Char"/>
    <w:rsid w:val="00B04FB5"/>
    <w:rPr>
      <w:rFonts w:cs="Calibri"/>
      <w:sz w:val="20"/>
      <w:szCs w:val="20"/>
    </w:rPr>
  </w:style>
  <w:style w:type="character" w:customStyle="1" w:styleId="OnderwerpvanopmerkingChar">
    <w:name w:val="Onderwerp van opmerking Char"/>
    <w:rsid w:val="00B04FB5"/>
    <w:rPr>
      <w:rFonts w:cs="Calibri"/>
      <w:b/>
      <w:bCs/>
      <w:sz w:val="20"/>
      <w:szCs w:val="20"/>
    </w:rPr>
  </w:style>
  <w:style w:type="character" w:customStyle="1" w:styleId="Kop4Char">
    <w:name w:val="Kop 4 Char"/>
    <w:rsid w:val="00B04FB5"/>
    <w:rPr>
      <w:rFonts w:cs="Calibri"/>
      <w:caps/>
      <w:color w:val="76923C"/>
    </w:rPr>
  </w:style>
  <w:style w:type="character" w:customStyle="1" w:styleId="Kop5Char">
    <w:name w:val="Kop 5 Char"/>
    <w:rsid w:val="00B04FB5"/>
    <w:rPr>
      <w:rFonts w:ascii="Calibri" w:hAnsi="Calibri"/>
      <w:b/>
      <w:color w:val="D2A000"/>
      <w:lang w:val="en-US"/>
    </w:rPr>
  </w:style>
  <w:style w:type="character" w:customStyle="1" w:styleId="Kop4Char1">
    <w:name w:val="Kop 4 Char1"/>
    <w:rsid w:val="00B04FB5"/>
    <w:rPr>
      <w:rFonts w:cs="Calibri"/>
      <w:b/>
      <w:bCs/>
      <w:iCs/>
      <w:color w:val="FF0000"/>
      <w:lang w:val="en-US"/>
    </w:rPr>
  </w:style>
  <w:style w:type="paragraph" w:customStyle="1" w:styleId="Heading">
    <w:name w:val="Heading"/>
    <w:basedOn w:val="Normal"/>
    <w:next w:val="BodyText"/>
    <w:rsid w:val="00B04FB5"/>
    <w:pPr>
      <w:keepNext/>
      <w:suppressAutoHyphens/>
      <w:spacing w:before="240" w:after="120" w:line="276" w:lineRule="auto"/>
    </w:pPr>
    <w:rPr>
      <w:rFonts w:eastAsia="MS Mincho" w:cs="Tahoma"/>
      <w:kern w:val="1"/>
      <w:sz w:val="28"/>
      <w:szCs w:val="28"/>
      <w:lang w:val="nl-NL" w:eastAsia="ar-SA"/>
    </w:rPr>
  </w:style>
  <w:style w:type="paragraph" w:styleId="List">
    <w:name w:val="List"/>
    <w:basedOn w:val="BodyText"/>
    <w:rsid w:val="00B04FB5"/>
    <w:pPr>
      <w:suppressAutoHyphens/>
      <w:spacing w:line="276" w:lineRule="auto"/>
    </w:pPr>
    <w:rPr>
      <w:rFonts w:ascii="Calibri" w:eastAsia="Arial Unicode MS" w:hAnsi="Calibri" w:cs="Tahoma"/>
      <w:kern w:val="1"/>
      <w:lang w:val="nl-NL" w:eastAsia="ar-SA"/>
    </w:rPr>
  </w:style>
  <w:style w:type="paragraph" w:customStyle="1" w:styleId="Caption1">
    <w:name w:val="Caption1"/>
    <w:basedOn w:val="Normal"/>
    <w:rsid w:val="00B04FB5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1"/>
      <w:sz w:val="24"/>
      <w:szCs w:val="24"/>
      <w:lang w:val="nl-NL" w:eastAsia="ar-SA"/>
    </w:rPr>
  </w:style>
  <w:style w:type="paragraph" w:customStyle="1" w:styleId="Index">
    <w:name w:val="Index"/>
    <w:basedOn w:val="Normal"/>
    <w:rsid w:val="00B04FB5"/>
    <w:pPr>
      <w:suppressLineNumbers/>
      <w:suppressAutoHyphens/>
      <w:spacing w:line="276" w:lineRule="auto"/>
    </w:pPr>
    <w:rPr>
      <w:rFonts w:ascii="Calibri" w:eastAsia="Arial Unicode MS" w:hAnsi="Calibri" w:cs="Tahoma"/>
      <w:kern w:val="1"/>
      <w:lang w:val="nl-NL" w:eastAsia="ar-SA"/>
    </w:rPr>
  </w:style>
  <w:style w:type="paragraph" w:customStyle="1" w:styleId="ListParagraph1">
    <w:name w:val="List Paragraph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auto"/>
      <w:kern w:val="1"/>
      <w:lang w:val="nl-NL" w:eastAsia="ar-SA"/>
    </w:rPr>
  </w:style>
  <w:style w:type="paragraph" w:customStyle="1" w:styleId="BalloonText1">
    <w:name w:val="Balloon Text1"/>
    <w:rsid w:val="00B04FB5"/>
    <w:pPr>
      <w:widowControl w:val="0"/>
      <w:suppressAutoHyphens/>
      <w:spacing w:after="200" w:line="100" w:lineRule="atLeast"/>
    </w:pPr>
    <w:rPr>
      <w:rFonts w:ascii="Tahoma" w:eastAsia="Arial Unicode MS" w:hAnsi="Tahoma" w:cs="Tahoma"/>
      <w:color w:val="auto"/>
      <w:kern w:val="1"/>
      <w:sz w:val="16"/>
      <w:szCs w:val="16"/>
      <w:lang w:val="nl-NL" w:eastAsia="ar-SA"/>
    </w:rPr>
  </w:style>
  <w:style w:type="paragraph" w:customStyle="1" w:styleId="NormalWeb1">
    <w:name w:val="Normal (Web)1"/>
    <w:rsid w:val="00B04FB5"/>
    <w:pPr>
      <w:widowControl w:val="0"/>
      <w:suppressAutoHyphens/>
      <w:spacing w:after="120" w:line="100" w:lineRule="atLeast"/>
    </w:pPr>
    <w:rPr>
      <w:rFonts w:ascii="Times New Roman" w:eastAsia="Times New Roman" w:hAnsi="Times New Roman"/>
      <w:color w:val="auto"/>
      <w:kern w:val="1"/>
      <w:sz w:val="24"/>
      <w:szCs w:val="24"/>
      <w:lang w:val="nl-NL" w:eastAsia="ar-SA"/>
    </w:rPr>
  </w:style>
  <w:style w:type="paragraph" w:customStyle="1" w:styleId="Tekstopmerking1">
    <w:name w:val="Tekst opmerking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auto"/>
      <w:kern w:val="1"/>
      <w:sz w:val="20"/>
      <w:szCs w:val="20"/>
      <w:lang w:val="nl-NL" w:eastAsia="ar-SA"/>
    </w:rPr>
  </w:style>
  <w:style w:type="paragraph" w:customStyle="1" w:styleId="Onderwerpvanopmerking1">
    <w:name w:val="Onderwerp van opmerking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b/>
      <w:bCs/>
      <w:color w:val="auto"/>
      <w:kern w:val="1"/>
      <w:lang w:val="nl-NL" w:eastAsia="ar-SA"/>
    </w:rPr>
  </w:style>
  <w:style w:type="paragraph" w:customStyle="1" w:styleId="antwoord">
    <w:name w:val="antwoord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76923C"/>
      <w:kern w:val="1"/>
      <w:lang w:val="nl-NL" w:eastAsia="ar-SA"/>
    </w:rPr>
  </w:style>
  <w:style w:type="paragraph" w:styleId="TOC1">
    <w:name w:val="toc 1"/>
    <w:rsid w:val="00B04FB5"/>
    <w:pPr>
      <w:widowControl w:val="0"/>
      <w:tabs>
        <w:tab w:val="right" w:leader="dot" w:pos="9972"/>
      </w:tabs>
      <w:suppressAutoHyphens/>
      <w:spacing w:before="120" w:after="120" w:line="276" w:lineRule="auto"/>
    </w:pPr>
    <w:rPr>
      <w:rFonts w:ascii="Calibri" w:eastAsia="Arial Unicode MS" w:hAnsi="Calibri" w:cs="Calibri"/>
      <w:b/>
      <w:bCs/>
      <w:caps/>
      <w:color w:val="auto"/>
      <w:kern w:val="1"/>
      <w:sz w:val="20"/>
      <w:szCs w:val="20"/>
      <w:lang w:val="nl-NL" w:eastAsia="ar-SA"/>
    </w:rPr>
  </w:style>
  <w:style w:type="paragraph" w:styleId="TOC2">
    <w:name w:val="toc 2"/>
    <w:rsid w:val="00B04FB5"/>
    <w:pPr>
      <w:widowControl w:val="0"/>
      <w:tabs>
        <w:tab w:val="right" w:leader="dot" w:pos="9689"/>
      </w:tabs>
      <w:suppressAutoHyphens/>
      <w:spacing w:after="200" w:line="276" w:lineRule="auto"/>
      <w:ind w:left="220"/>
    </w:pPr>
    <w:rPr>
      <w:rFonts w:ascii="Calibri" w:eastAsia="Arial Unicode MS" w:hAnsi="Calibri" w:cs="Calibri"/>
      <w:smallCaps/>
      <w:color w:val="auto"/>
      <w:kern w:val="1"/>
      <w:sz w:val="20"/>
      <w:szCs w:val="20"/>
      <w:lang w:val="nl-NL" w:eastAsia="ar-SA"/>
    </w:rPr>
  </w:style>
  <w:style w:type="paragraph" w:styleId="TOC3">
    <w:name w:val="toc 3"/>
    <w:rsid w:val="00B04FB5"/>
    <w:pPr>
      <w:widowControl w:val="0"/>
      <w:tabs>
        <w:tab w:val="right" w:leader="dot" w:pos="9406"/>
      </w:tabs>
      <w:suppressAutoHyphens/>
      <w:spacing w:after="200" w:line="276" w:lineRule="auto"/>
      <w:ind w:left="440"/>
    </w:pPr>
    <w:rPr>
      <w:rFonts w:ascii="Calibri" w:eastAsia="Arial Unicode MS" w:hAnsi="Calibri" w:cs="Calibri"/>
      <w:i/>
      <w:iCs/>
      <w:color w:val="auto"/>
      <w:kern w:val="1"/>
      <w:sz w:val="20"/>
      <w:szCs w:val="20"/>
      <w:lang w:val="nl-NL" w:eastAsia="ar-SA"/>
    </w:rPr>
  </w:style>
  <w:style w:type="paragraph" w:styleId="TOC4">
    <w:name w:val="toc 4"/>
    <w:rsid w:val="00B04FB5"/>
    <w:pPr>
      <w:widowControl w:val="0"/>
      <w:tabs>
        <w:tab w:val="right" w:leader="dot" w:pos="9123"/>
      </w:tabs>
      <w:suppressAutoHyphens/>
      <w:spacing w:after="200" w:line="276" w:lineRule="auto"/>
      <w:ind w:left="66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5">
    <w:name w:val="toc 5"/>
    <w:rsid w:val="00B04FB5"/>
    <w:pPr>
      <w:widowControl w:val="0"/>
      <w:tabs>
        <w:tab w:val="right" w:leader="dot" w:pos="8840"/>
      </w:tabs>
      <w:suppressAutoHyphens/>
      <w:spacing w:after="200" w:line="276" w:lineRule="auto"/>
      <w:ind w:left="88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6">
    <w:name w:val="toc 6"/>
    <w:rsid w:val="00B04FB5"/>
    <w:pPr>
      <w:widowControl w:val="0"/>
      <w:tabs>
        <w:tab w:val="right" w:leader="dot" w:pos="8557"/>
      </w:tabs>
      <w:suppressAutoHyphens/>
      <w:spacing w:after="200" w:line="276" w:lineRule="auto"/>
      <w:ind w:left="110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7">
    <w:name w:val="toc 7"/>
    <w:rsid w:val="00B04FB5"/>
    <w:pPr>
      <w:widowControl w:val="0"/>
      <w:tabs>
        <w:tab w:val="right" w:leader="dot" w:pos="8274"/>
      </w:tabs>
      <w:suppressAutoHyphens/>
      <w:spacing w:after="200" w:line="276" w:lineRule="auto"/>
      <w:ind w:left="132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8">
    <w:name w:val="toc 8"/>
    <w:rsid w:val="00B04FB5"/>
    <w:pPr>
      <w:widowControl w:val="0"/>
      <w:tabs>
        <w:tab w:val="right" w:leader="dot" w:pos="7991"/>
      </w:tabs>
      <w:suppressAutoHyphens/>
      <w:spacing w:after="200" w:line="276" w:lineRule="auto"/>
      <w:ind w:left="154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9">
    <w:name w:val="toc 9"/>
    <w:rsid w:val="00B04FB5"/>
    <w:pPr>
      <w:widowControl w:val="0"/>
      <w:tabs>
        <w:tab w:val="right" w:leader="dot" w:pos="7708"/>
      </w:tabs>
      <w:suppressAutoHyphens/>
      <w:spacing w:after="200" w:line="276" w:lineRule="auto"/>
      <w:ind w:left="176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character" w:styleId="FollowedHyperlink">
    <w:name w:val="FollowedHyperlink"/>
    <w:uiPriority w:val="99"/>
    <w:semiHidden/>
    <w:unhideWhenUsed/>
    <w:rsid w:val="00B04FB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B04F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FB5"/>
    <w:pPr>
      <w:suppressAutoHyphens/>
      <w:spacing w:line="276" w:lineRule="auto"/>
    </w:pPr>
    <w:rPr>
      <w:rFonts w:ascii="Calibri" w:eastAsia="Arial Unicode MS" w:hAnsi="Calibri"/>
      <w:kern w:val="1"/>
      <w:sz w:val="24"/>
      <w:szCs w:val="24"/>
      <w:lang w:val="nl-NL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FB5"/>
    <w:rPr>
      <w:rFonts w:ascii="Calibri" w:eastAsia="Arial Unicode MS" w:hAnsi="Calibri"/>
      <w:color w:val="auto"/>
      <w:kern w:val="1"/>
      <w:sz w:val="24"/>
      <w:szCs w:val="24"/>
      <w:lang w:val="nl-N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F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FB5"/>
    <w:rPr>
      <w:rFonts w:ascii="Calibri" w:eastAsia="Arial Unicode MS" w:hAnsi="Calibri"/>
      <w:b/>
      <w:bCs/>
      <w:color w:val="auto"/>
      <w:kern w:val="1"/>
      <w:sz w:val="20"/>
      <w:szCs w:val="20"/>
      <w:lang w:val="nl-NL" w:eastAsia="ar-SA"/>
    </w:rPr>
  </w:style>
  <w:style w:type="paragraph" w:styleId="ListParagraph">
    <w:name w:val="List Paragraph"/>
    <w:basedOn w:val="Normal"/>
    <w:uiPriority w:val="34"/>
    <w:qFormat/>
    <w:rsid w:val="00B04FB5"/>
    <w:pPr>
      <w:numPr>
        <w:numId w:val="15"/>
      </w:numPr>
      <w:spacing w:line="276" w:lineRule="auto"/>
      <w:contextualSpacing/>
    </w:pPr>
    <w:rPr>
      <w:rFonts w:ascii="Calibri" w:eastAsia="Times New Roman" w:hAnsi="Calibri"/>
      <w:lang w:val="nl-NL" w:eastAsia="nl-NL"/>
    </w:rPr>
  </w:style>
  <w:style w:type="paragraph" w:styleId="Revision">
    <w:name w:val="Revision"/>
    <w:hidden/>
    <w:uiPriority w:val="99"/>
    <w:semiHidden/>
    <w:rsid w:val="00B04FB5"/>
    <w:rPr>
      <w:rFonts w:ascii="Calibri" w:eastAsia="Arial Unicode MS" w:hAnsi="Calibri"/>
      <w:color w:val="auto"/>
      <w:kern w:val="1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CE307-7D0A-415A-A94E-26C592BD7AF9}">
  <ds:schemaRefs>
    <ds:schemaRef ds:uri="http://schemas.microsoft.com/office/2006/documentManagement/types"/>
    <ds:schemaRef ds:uri="9751a72f-0cae-4caf-bc4b-003d8c4f0951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2020-04-02T09:03:00Z</dcterms:created>
  <dcterms:modified xsi:type="dcterms:W3CDTF">2020-04-02T09:03:00Z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2020-03-31T12:18:54.7784691Z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20af9bf0-5dc5-47d5-9781-540cbf90fdcb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