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7C819C" w14:textId="77777777" w:rsidR="00085A54" w:rsidRPr="00085A54" w:rsidRDefault="00085A54" w:rsidP="00085A54">
      <w:pPr>
        <w:keepNext/>
        <w:spacing w:before="240" w:after="120"/>
        <w:outlineLvl w:val="0"/>
        <w:rPr>
          <w:b/>
          <w:bCs/>
          <w:color w:val="262626"/>
          <w:kern w:val="32"/>
          <w:sz w:val="28"/>
          <w:szCs w:val="32"/>
        </w:rPr>
      </w:pPr>
      <w:bookmarkStart w:id="0" w:name="_Toc514156565"/>
      <w:r w:rsidRPr="00085A54">
        <w:rPr>
          <w:b/>
          <w:bCs/>
          <w:color w:val="262626"/>
          <w:kern w:val="32"/>
          <w:sz w:val="28"/>
          <w:szCs w:val="32"/>
        </w:rPr>
        <w:t>CABI ABS Policy</w:t>
      </w:r>
      <w:bookmarkEnd w:id="0"/>
    </w:p>
    <w:p w14:paraId="308516EA" w14:textId="77777777" w:rsidR="00085A54" w:rsidRPr="00085A54" w:rsidRDefault="00085A54" w:rsidP="00085A54">
      <w:pPr>
        <w:jc w:val="both"/>
        <w:rPr>
          <w:color w:val="262626"/>
          <w:sz w:val="20"/>
          <w:szCs w:val="20"/>
        </w:rPr>
      </w:pPr>
      <w:r w:rsidRPr="00085A54">
        <w:rPr>
          <w:color w:val="262626"/>
          <w:sz w:val="20"/>
          <w:szCs w:val="20"/>
        </w:rPr>
        <w:t>CABI is an international not-for-profit organization that uses genetic resources in its mission to improve people’s lives by providing information and applying scientific expertise to solve problems in agriculture and the environment. This is achieved through knowledge sharing and the application of scientific research to improve global food security and safeguard the environment. CABI has implemented practices to ensure compliance with the Nagoya Protocol on Access to Genetic Resources and the Fair and Equitable Sharing of Benefits Arising from their Utilization to the Convention on Biological Diversity. This policy was accepted in principle by representatives of its 48 Member Countries at its 19th Review Conference held in the UK in July 2016, on the condition that CABI would seek appropriate National agreements</w:t>
      </w:r>
      <w:r w:rsidRPr="00085A54">
        <w:rPr>
          <w:color w:val="262626"/>
          <w:sz w:val="20"/>
          <w:szCs w:val="20"/>
          <w:vertAlign w:val="superscript"/>
        </w:rPr>
        <w:footnoteReference w:id="1"/>
      </w:r>
      <w:r w:rsidRPr="00085A54">
        <w:rPr>
          <w:color w:val="262626"/>
          <w:sz w:val="20"/>
          <w:szCs w:val="20"/>
        </w:rPr>
        <w:t>. CABI makes a commitment in this policy to use genetic resources in compliance and undertakes that it:</w:t>
      </w:r>
    </w:p>
    <w:p w14:paraId="7CCCCF4B" w14:textId="06288D40" w:rsidR="00085A54" w:rsidRPr="00085A54" w:rsidRDefault="00085A54" w:rsidP="00085A54">
      <w:pPr>
        <w:numPr>
          <w:ilvl w:val="0"/>
          <w:numId w:val="13"/>
        </w:numPr>
        <w:spacing w:before="120"/>
        <w:jc w:val="both"/>
        <w:rPr>
          <w:color w:val="262626"/>
          <w:sz w:val="20"/>
          <w:szCs w:val="20"/>
        </w:rPr>
      </w:pPr>
      <w:r w:rsidRPr="00085A54">
        <w:rPr>
          <w:color w:val="262626"/>
          <w:sz w:val="20"/>
          <w:szCs w:val="20"/>
        </w:rPr>
        <w:t xml:space="preserve">will deliver the benefits described below to its provider countries but requires a less burdensome negotiation process for access to genetic resources. CABI is seeking provider country approval (primarily its member countries) to allow its scientists to access the genetic resources it needs in its work outlined below (mainly invertebrates, insects, microorganisms) without having to negotiate the terms and conditions of use each time such access is needed. This will reduce administrative burden for both CABI and provider country. Access excludes resources covered by the International Treaty on Plant Genetic Resources for Food and Agriculture (ITPGRFA) or other overriding international conventions and will be compliant with </w:t>
      </w:r>
      <w:r w:rsidR="00627431">
        <w:rPr>
          <w:color w:val="262626"/>
          <w:sz w:val="20"/>
          <w:szCs w:val="20"/>
        </w:rPr>
        <w:t xml:space="preserve">Provider Country </w:t>
      </w:r>
      <w:r w:rsidRPr="00085A54">
        <w:rPr>
          <w:color w:val="262626"/>
          <w:sz w:val="20"/>
          <w:szCs w:val="20"/>
        </w:rPr>
        <w:t>National Law.</w:t>
      </w:r>
    </w:p>
    <w:p w14:paraId="58396A9A" w14:textId="77777777" w:rsidR="00085A54" w:rsidRPr="00085A54" w:rsidRDefault="00085A54" w:rsidP="00085A54">
      <w:pPr>
        <w:numPr>
          <w:ilvl w:val="0"/>
          <w:numId w:val="13"/>
        </w:numPr>
        <w:spacing w:before="120"/>
        <w:jc w:val="both"/>
        <w:rPr>
          <w:color w:val="262626"/>
          <w:sz w:val="20"/>
          <w:szCs w:val="20"/>
        </w:rPr>
      </w:pPr>
      <w:r w:rsidRPr="00085A54">
        <w:rPr>
          <w:color w:val="262626"/>
          <w:sz w:val="20"/>
          <w:szCs w:val="20"/>
        </w:rPr>
        <w:t>will not exploit genetic resources for monetary gain without involving the provider country; direct contact with the National Focal Point (NFP) will be made and for those countries that have no access procedures in place and do not want arrangements they will not be further contacted, and</w:t>
      </w:r>
    </w:p>
    <w:p w14:paraId="2DBB879D" w14:textId="77777777" w:rsidR="00085A54" w:rsidRPr="00085A54" w:rsidRDefault="00085A54" w:rsidP="00085A54">
      <w:pPr>
        <w:numPr>
          <w:ilvl w:val="0"/>
          <w:numId w:val="13"/>
        </w:numPr>
        <w:spacing w:before="120"/>
        <w:jc w:val="both"/>
        <w:rPr>
          <w:color w:val="262626"/>
          <w:sz w:val="20"/>
          <w:szCs w:val="20"/>
        </w:rPr>
      </w:pPr>
      <w:r w:rsidRPr="00085A54">
        <w:rPr>
          <w:color w:val="262626"/>
          <w:sz w:val="20"/>
          <w:szCs w:val="20"/>
        </w:rPr>
        <w:t>will be transparent in all its uses, reporting at least annually what materials CABI holds for each country and what use they are being put to.</w:t>
      </w:r>
    </w:p>
    <w:p w14:paraId="0E4E5A92" w14:textId="77777777" w:rsidR="00085A54" w:rsidRPr="00085A54" w:rsidRDefault="00085A54" w:rsidP="00085A54">
      <w:pPr>
        <w:keepNext/>
        <w:spacing w:before="240" w:after="120"/>
        <w:outlineLvl w:val="1"/>
        <w:rPr>
          <w:rFonts w:eastAsia="Times New Roman"/>
          <w:b/>
          <w:bCs/>
          <w:iCs/>
        </w:rPr>
      </w:pPr>
      <w:bookmarkStart w:id="1" w:name="_Toc514156566"/>
      <w:r w:rsidRPr="00085A54">
        <w:rPr>
          <w:rFonts w:eastAsia="Times New Roman"/>
          <w:b/>
          <w:bCs/>
          <w:iCs/>
        </w:rPr>
        <w:t>How CABI uses genetic resources</w:t>
      </w:r>
      <w:bookmarkEnd w:id="1"/>
    </w:p>
    <w:p w14:paraId="6EF53FEB" w14:textId="77777777" w:rsidR="00085A54" w:rsidRPr="00085A54" w:rsidRDefault="00085A54" w:rsidP="00085A54">
      <w:pPr>
        <w:jc w:val="both"/>
        <w:rPr>
          <w:color w:val="262626"/>
          <w:sz w:val="20"/>
          <w:szCs w:val="20"/>
        </w:rPr>
      </w:pPr>
      <w:r w:rsidRPr="00085A54">
        <w:rPr>
          <w:color w:val="262626"/>
          <w:sz w:val="20"/>
          <w:szCs w:val="20"/>
        </w:rPr>
        <w:t>In its work, CABI accesses biological and genetic resources and undertakes sampling and collection of biological materials for:</w:t>
      </w:r>
    </w:p>
    <w:p w14:paraId="51A21301" w14:textId="77777777" w:rsidR="00085A54" w:rsidRPr="00085A54" w:rsidRDefault="00085A54" w:rsidP="00085A54">
      <w:pPr>
        <w:numPr>
          <w:ilvl w:val="0"/>
          <w:numId w:val="12"/>
        </w:numPr>
        <w:spacing w:before="120"/>
        <w:ind w:left="425" w:hanging="425"/>
        <w:jc w:val="both"/>
        <w:rPr>
          <w:color w:val="262626"/>
          <w:sz w:val="20"/>
          <w:szCs w:val="20"/>
        </w:rPr>
      </w:pPr>
      <w:r w:rsidRPr="00085A54">
        <w:rPr>
          <w:color w:val="262626"/>
          <w:sz w:val="20"/>
          <w:szCs w:val="20"/>
        </w:rPr>
        <w:t>diagnosis and identification of pests and diseases, so that appropriate management recommendations can be made;</w:t>
      </w:r>
    </w:p>
    <w:p w14:paraId="51BFF823" w14:textId="77777777" w:rsidR="00085A54" w:rsidRPr="00085A54" w:rsidRDefault="00085A54" w:rsidP="00085A54">
      <w:pPr>
        <w:numPr>
          <w:ilvl w:val="0"/>
          <w:numId w:val="12"/>
        </w:numPr>
        <w:spacing w:before="120"/>
        <w:ind w:left="425" w:hanging="425"/>
        <w:jc w:val="both"/>
        <w:rPr>
          <w:color w:val="262626"/>
          <w:sz w:val="20"/>
          <w:szCs w:val="20"/>
        </w:rPr>
      </w:pPr>
      <w:r w:rsidRPr="00085A54">
        <w:rPr>
          <w:color w:val="262626"/>
          <w:sz w:val="20"/>
          <w:szCs w:val="20"/>
        </w:rPr>
        <w:t xml:space="preserve">rapid identification of newly introduced alien species to facilitate containment and management; CABI is aware of sensitive issues around finding new pests, invasive pathogens and work with national authorities on such issues; </w:t>
      </w:r>
    </w:p>
    <w:p w14:paraId="4C9F2A56" w14:textId="77777777" w:rsidR="00085A54" w:rsidRPr="00085A54" w:rsidRDefault="00085A54" w:rsidP="00085A54">
      <w:pPr>
        <w:numPr>
          <w:ilvl w:val="0"/>
          <w:numId w:val="12"/>
        </w:numPr>
        <w:spacing w:before="120"/>
        <w:ind w:left="425" w:hanging="425"/>
        <w:jc w:val="both"/>
        <w:rPr>
          <w:color w:val="262626"/>
          <w:sz w:val="20"/>
          <w:szCs w:val="20"/>
        </w:rPr>
      </w:pPr>
      <w:r w:rsidRPr="00085A54">
        <w:rPr>
          <w:color w:val="262626"/>
          <w:sz w:val="20"/>
          <w:szCs w:val="20"/>
        </w:rPr>
        <w:t>studies to assess impact of land-use and climate change on biodiversity and ecosystems services which often involves finding species new to science;</w:t>
      </w:r>
    </w:p>
    <w:p w14:paraId="1127F3FF" w14:textId="77777777" w:rsidR="00085A54" w:rsidRPr="00085A54" w:rsidRDefault="00085A54" w:rsidP="00085A54">
      <w:pPr>
        <w:numPr>
          <w:ilvl w:val="0"/>
          <w:numId w:val="12"/>
        </w:numPr>
        <w:spacing w:before="120"/>
        <w:ind w:left="425" w:hanging="425"/>
        <w:jc w:val="both"/>
        <w:rPr>
          <w:color w:val="262626"/>
          <w:sz w:val="20"/>
          <w:szCs w:val="20"/>
        </w:rPr>
      </w:pPr>
      <w:r w:rsidRPr="00085A54">
        <w:rPr>
          <w:color w:val="262626"/>
          <w:sz w:val="20"/>
          <w:szCs w:val="20"/>
        </w:rPr>
        <w:t xml:space="preserve">developing microbial solutions to improve health and nutrition security; </w:t>
      </w:r>
    </w:p>
    <w:p w14:paraId="44C82D71" w14:textId="77777777" w:rsidR="00085A54" w:rsidRPr="00085A54" w:rsidRDefault="00085A54" w:rsidP="00085A54">
      <w:pPr>
        <w:numPr>
          <w:ilvl w:val="0"/>
          <w:numId w:val="12"/>
        </w:numPr>
        <w:spacing w:before="120"/>
        <w:ind w:left="425" w:hanging="425"/>
        <w:jc w:val="both"/>
        <w:rPr>
          <w:color w:val="262626"/>
          <w:sz w:val="20"/>
          <w:szCs w:val="20"/>
        </w:rPr>
      </w:pPr>
      <w:r w:rsidRPr="00085A54">
        <w:rPr>
          <w:color w:val="262626"/>
          <w:sz w:val="20"/>
          <w:szCs w:val="20"/>
        </w:rPr>
        <w:t>combatting threats to livelihoods, agriculture and the environment from pests and diseases;</w:t>
      </w:r>
    </w:p>
    <w:p w14:paraId="4E841D8B" w14:textId="77777777" w:rsidR="00085A54" w:rsidRPr="00085A54" w:rsidRDefault="00085A54" w:rsidP="00085A54">
      <w:pPr>
        <w:numPr>
          <w:ilvl w:val="0"/>
          <w:numId w:val="12"/>
        </w:numPr>
        <w:spacing w:before="120"/>
        <w:ind w:left="425" w:hanging="425"/>
        <w:jc w:val="both"/>
        <w:rPr>
          <w:color w:val="262626"/>
          <w:sz w:val="20"/>
          <w:szCs w:val="20"/>
        </w:rPr>
      </w:pPr>
      <w:r w:rsidRPr="00085A54">
        <w:rPr>
          <w:color w:val="262626"/>
          <w:sz w:val="20"/>
          <w:szCs w:val="20"/>
        </w:rPr>
        <w:t xml:space="preserve">developing biological control agents for the management of invasive species, reduction of crop losses and minimisation of unnecessary pesticide use; and </w:t>
      </w:r>
    </w:p>
    <w:p w14:paraId="3D6E4100" w14:textId="77777777" w:rsidR="00085A54" w:rsidRPr="00085A54" w:rsidRDefault="00085A54" w:rsidP="00085A54">
      <w:pPr>
        <w:numPr>
          <w:ilvl w:val="0"/>
          <w:numId w:val="12"/>
        </w:numPr>
        <w:spacing w:before="120"/>
        <w:ind w:left="425" w:hanging="425"/>
        <w:jc w:val="both"/>
        <w:rPr>
          <w:color w:val="262626"/>
          <w:sz w:val="20"/>
          <w:szCs w:val="20"/>
        </w:rPr>
      </w:pPr>
      <w:r w:rsidRPr="00085A54">
        <w:rPr>
          <w:color w:val="262626"/>
          <w:sz w:val="20"/>
          <w:szCs w:val="20"/>
        </w:rPr>
        <w:t>increasing and improving access to agricultural and environmental scientific knowledge.</w:t>
      </w:r>
    </w:p>
    <w:p w14:paraId="49C07F3B" w14:textId="77777777" w:rsidR="00085A54" w:rsidRPr="00085A54" w:rsidRDefault="00085A54" w:rsidP="00085A54">
      <w:pPr>
        <w:keepNext/>
        <w:spacing w:before="240" w:after="120"/>
        <w:outlineLvl w:val="1"/>
        <w:rPr>
          <w:rFonts w:eastAsia="Times New Roman"/>
          <w:b/>
          <w:bCs/>
          <w:iCs/>
        </w:rPr>
      </w:pPr>
      <w:bookmarkStart w:id="2" w:name="_Toc514156567"/>
      <w:r w:rsidRPr="00085A54">
        <w:rPr>
          <w:rFonts w:eastAsia="Times New Roman"/>
          <w:b/>
          <w:bCs/>
          <w:iCs/>
        </w:rPr>
        <w:lastRenderedPageBreak/>
        <w:t>Benefits CABI provides from its use of genetic resources</w:t>
      </w:r>
      <w:bookmarkEnd w:id="2"/>
    </w:p>
    <w:p w14:paraId="78DDD94A" w14:textId="1F22EA1D" w:rsidR="00085A54" w:rsidRPr="00085A54" w:rsidRDefault="00085A54" w:rsidP="00085A54">
      <w:pPr>
        <w:jc w:val="both"/>
        <w:rPr>
          <w:color w:val="262626"/>
          <w:sz w:val="20"/>
          <w:szCs w:val="20"/>
        </w:rPr>
      </w:pPr>
      <w:r w:rsidRPr="00085A54">
        <w:rPr>
          <w:color w:val="262626"/>
          <w:sz w:val="20"/>
          <w:szCs w:val="20"/>
        </w:rPr>
        <w:t>CABI delivers benefits to farmers around the world through its mission-driven activities by helping them grow more and lose less of what they produce. CABI’s aims in the use of biological and genetic resources of plant, animal or microbial origin are to engender trust, to facilitate science, and to ensure that benefits are shared. When accessing or transferring biological and genetic resources CABI seeks to provide recipients with legal clarity in use. CABI will perform due diligence regarding access and benefit sharing in all its activities involving those resources. Commercial opportunities/products rarely develop in this work but if this is the intention or the potential arises</w:t>
      </w:r>
      <w:bookmarkStart w:id="3" w:name="_GoBack"/>
      <w:bookmarkEnd w:id="3"/>
      <w:r w:rsidRPr="00085A54">
        <w:rPr>
          <w:color w:val="262626"/>
          <w:sz w:val="20"/>
          <w:szCs w:val="20"/>
        </w:rPr>
        <w:t xml:space="preserve"> during CABI’s work, CABI will return to the provider country to negotiate new use and agree terms on benefit sharing, if this is not already addressed in </w:t>
      </w:r>
      <w:r w:rsidR="00627431">
        <w:rPr>
          <w:color w:val="262626"/>
          <w:sz w:val="20"/>
          <w:szCs w:val="20"/>
        </w:rPr>
        <w:t>the Mutually Agreed Terms (</w:t>
      </w:r>
      <w:r w:rsidRPr="00085A54">
        <w:rPr>
          <w:color w:val="262626"/>
          <w:sz w:val="20"/>
          <w:szCs w:val="20"/>
        </w:rPr>
        <w:t>MAT</w:t>
      </w:r>
      <w:r w:rsidR="00627431">
        <w:rPr>
          <w:color w:val="262626"/>
          <w:sz w:val="20"/>
          <w:szCs w:val="20"/>
        </w:rPr>
        <w:t>)</w:t>
      </w:r>
      <w:r w:rsidRPr="00085A54">
        <w:rPr>
          <w:color w:val="262626"/>
          <w:sz w:val="20"/>
          <w:szCs w:val="20"/>
        </w:rPr>
        <w:t>.</w:t>
      </w:r>
    </w:p>
    <w:p w14:paraId="71E5EA6F" w14:textId="77777777" w:rsidR="00085A54" w:rsidRPr="00085A54" w:rsidRDefault="00085A54" w:rsidP="00085A54">
      <w:pPr>
        <w:jc w:val="both"/>
        <w:rPr>
          <w:color w:val="262626"/>
          <w:sz w:val="20"/>
          <w:szCs w:val="20"/>
        </w:rPr>
      </w:pPr>
    </w:p>
    <w:p w14:paraId="1C5F9C96" w14:textId="77777777" w:rsidR="00085A54" w:rsidRPr="00085A54" w:rsidRDefault="00085A54" w:rsidP="00085A54">
      <w:pPr>
        <w:jc w:val="both"/>
        <w:rPr>
          <w:color w:val="262626"/>
          <w:sz w:val="20"/>
          <w:szCs w:val="20"/>
        </w:rPr>
      </w:pPr>
      <w:r w:rsidRPr="00085A54">
        <w:rPr>
          <w:color w:val="262626"/>
          <w:sz w:val="20"/>
          <w:szCs w:val="20"/>
        </w:rPr>
        <w:t>Member countries agreed at CABI’s 13th Review Conference in 1996 that CABI’s obligations for Access and Benefit Sharing in accordance with the Convention on Biological Diversity is met by CABI devoting any proceeds from commercialisation of genetic resources collected from its member countries to support the ‘not-for-profit’ mission driven activities of the organisation. In addition CABI’s activities result in significant non-monetary benefits or contributions to the local economy for its member countries, including:</w:t>
      </w:r>
    </w:p>
    <w:p w14:paraId="1B06EE80" w14:textId="77777777" w:rsidR="00085A54" w:rsidRPr="00085A54" w:rsidRDefault="00085A54" w:rsidP="00085A54">
      <w:pPr>
        <w:numPr>
          <w:ilvl w:val="0"/>
          <w:numId w:val="12"/>
        </w:numPr>
        <w:spacing w:before="120"/>
        <w:ind w:left="567" w:hanging="425"/>
        <w:jc w:val="both"/>
        <w:rPr>
          <w:color w:val="262626"/>
          <w:sz w:val="20"/>
          <w:szCs w:val="20"/>
        </w:rPr>
      </w:pPr>
      <w:r w:rsidRPr="00085A54">
        <w:rPr>
          <w:color w:val="262626"/>
          <w:sz w:val="20"/>
          <w:szCs w:val="20"/>
        </w:rPr>
        <w:t xml:space="preserve">sharing of research and development results relevant to country priority needs; </w:t>
      </w:r>
    </w:p>
    <w:p w14:paraId="73F86D54" w14:textId="77777777" w:rsidR="00085A54" w:rsidRPr="00085A54" w:rsidRDefault="00085A54" w:rsidP="00085A54">
      <w:pPr>
        <w:numPr>
          <w:ilvl w:val="0"/>
          <w:numId w:val="12"/>
        </w:numPr>
        <w:spacing w:before="120"/>
        <w:ind w:left="567" w:hanging="425"/>
        <w:jc w:val="both"/>
        <w:rPr>
          <w:color w:val="262626"/>
          <w:sz w:val="20"/>
          <w:szCs w:val="20"/>
        </w:rPr>
      </w:pPr>
      <w:r w:rsidRPr="00085A54">
        <w:rPr>
          <w:color w:val="262626"/>
          <w:sz w:val="20"/>
          <w:szCs w:val="20"/>
        </w:rPr>
        <w:t>collaboration in education, training, scientific research, development programmes and individual training related to use of genetic resources;</w:t>
      </w:r>
    </w:p>
    <w:p w14:paraId="1C871EA3" w14:textId="77777777" w:rsidR="00085A54" w:rsidRPr="00085A54" w:rsidRDefault="00085A54" w:rsidP="00085A54">
      <w:pPr>
        <w:numPr>
          <w:ilvl w:val="0"/>
          <w:numId w:val="12"/>
        </w:numPr>
        <w:spacing w:before="120"/>
        <w:ind w:left="567" w:hanging="425"/>
        <w:jc w:val="both"/>
        <w:rPr>
          <w:color w:val="262626"/>
          <w:sz w:val="20"/>
          <w:szCs w:val="20"/>
        </w:rPr>
      </w:pPr>
      <w:r w:rsidRPr="00085A54">
        <w:rPr>
          <w:color w:val="262626"/>
          <w:sz w:val="20"/>
          <w:szCs w:val="20"/>
        </w:rPr>
        <w:t>joint authorship of publications and joint ownership of intellectual property rights;</w:t>
      </w:r>
    </w:p>
    <w:p w14:paraId="06AF1515" w14:textId="77777777" w:rsidR="00085A54" w:rsidRPr="00085A54" w:rsidRDefault="00085A54" w:rsidP="00085A54">
      <w:pPr>
        <w:numPr>
          <w:ilvl w:val="0"/>
          <w:numId w:val="12"/>
        </w:numPr>
        <w:spacing w:before="120"/>
        <w:ind w:left="567" w:hanging="425"/>
        <w:jc w:val="both"/>
        <w:rPr>
          <w:color w:val="262626"/>
          <w:sz w:val="20"/>
          <w:szCs w:val="20"/>
        </w:rPr>
      </w:pPr>
      <w:r w:rsidRPr="00085A54">
        <w:rPr>
          <w:color w:val="262626"/>
          <w:sz w:val="20"/>
          <w:szCs w:val="20"/>
        </w:rPr>
        <w:t xml:space="preserve">access to </w:t>
      </w:r>
      <w:r w:rsidRPr="00085A54">
        <w:rPr>
          <w:i/>
          <w:color w:val="262626"/>
          <w:sz w:val="20"/>
          <w:szCs w:val="20"/>
        </w:rPr>
        <w:t>ex situ</w:t>
      </w:r>
      <w:r w:rsidRPr="00085A54">
        <w:rPr>
          <w:color w:val="262626"/>
          <w:sz w:val="20"/>
          <w:szCs w:val="20"/>
        </w:rPr>
        <w:t xml:space="preserve"> facilities and to databases; </w:t>
      </w:r>
    </w:p>
    <w:p w14:paraId="05C86D25" w14:textId="77777777" w:rsidR="00085A54" w:rsidRPr="00085A54" w:rsidRDefault="00085A54" w:rsidP="00085A54">
      <w:pPr>
        <w:numPr>
          <w:ilvl w:val="0"/>
          <w:numId w:val="12"/>
        </w:numPr>
        <w:spacing w:before="120"/>
        <w:ind w:left="567" w:hanging="425"/>
        <w:jc w:val="both"/>
        <w:rPr>
          <w:color w:val="262626"/>
          <w:sz w:val="20"/>
          <w:szCs w:val="20"/>
        </w:rPr>
      </w:pPr>
      <w:r w:rsidRPr="00085A54">
        <w:rPr>
          <w:color w:val="262626"/>
          <w:sz w:val="20"/>
          <w:szCs w:val="20"/>
        </w:rPr>
        <w:t>transfer of scientific information, knowledge and technology; and</w:t>
      </w:r>
    </w:p>
    <w:p w14:paraId="750FE5DA" w14:textId="77777777" w:rsidR="00085A54" w:rsidRPr="00085A54" w:rsidRDefault="00085A54" w:rsidP="00085A54">
      <w:pPr>
        <w:numPr>
          <w:ilvl w:val="0"/>
          <w:numId w:val="12"/>
        </w:numPr>
        <w:spacing w:before="120"/>
        <w:ind w:left="567" w:hanging="425"/>
        <w:jc w:val="both"/>
        <w:rPr>
          <w:color w:val="262626"/>
          <w:sz w:val="20"/>
          <w:szCs w:val="20"/>
        </w:rPr>
      </w:pPr>
      <w:r w:rsidRPr="00085A54">
        <w:rPr>
          <w:color w:val="262626"/>
          <w:sz w:val="20"/>
          <w:szCs w:val="20"/>
        </w:rPr>
        <w:t>institutional capacity-development to help build or maintain local collections</w:t>
      </w:r>
    </w:p>
    <w:p w14:paraId="7DF1CBFC" w14:textId="77777777" w:rsidR="00085A54" w:rsidRPr="00085A54" w:rsidRDefault="00085A54" w:rsidP="00085A54">
      <w:pPr>
        <w:spacing w:before="120"/>
        <w:ind w:left="142"/>
        <w:jc w:val="both"/>
        <w:rPr>
          <w:color w:val="262626"/>
          <w:sz w:val="20"/>
          <w:szCs w:val="20"/>
        </w:rPr>
      </w:pPr>
      <w:r w:rsidRPr="00085A54">
        <w:rPr>
          <w:color w:val="262626"/>
          <w:sz w:val="20"/>
          <w:szCs w:val="20"/>
        </w:rPr>
        <w:t xml:space="preserve">In light of the Nagoya Protocol, CABI wishes to ensure it complies with any additional measures which may be needed. CABI will negotiate an agreement with each Member and/or Provider Country to ensure its ABS policy and practices are compliant with national law and ABS requirements. This agreement could take the form of a Memorandum of Understanding or other preferred document. </w:t>
      </w:r>
    </w:p>
    <w:p w14:paraId="402B830D" w14:textId="4153E82C" w:rsidR="00085A54" w:rsidRDefault="00085A54" w:rsidP="00085A54">
      <w:pPr>
        <w:spacing w:before="120"/>
        <w:ind w:left="142"/>
        <w:jc w:val="both"/>
        <w:rPr>
          <w:color w:val="262626"/>
          <w:sz w:val="20"/>
          <w:szCs w:val="20"/>
        </w:rPr>
      </w:pPr>
      <w:r w:rsidRPr="00085A54">
        <w:rPr>
          <w:color w:val="262626"/>
          <w:sz w:val="20"/>
          <w:szCs w:val="20"/>
        </w:rPr>
        <w:t xml:space="preserve">In providing samples to third parties in the course of CABI’s work or service provision, CABI does not assign rights for commercial applications and requires the recipient to comply with the terms and conditions of the provider country through a Material Transfer Agreement (MTA – see Annexe 1 </w:t>
      </w:r>
      <w:r w:rsidR="00B64312">
        <w:rPr>
          <w:color w:val="262626"/>
          <w:sz w:val="20"/>
          <w:szCs w:val="20"/>
        </w:rPr>
        <w:t xml:space="preserve">of the CABI Best Practices </w:t>
      </w:r>
      <w:r w:rsidRPr="00085A54">
        <w:rPr>
          <w:color w:val="262626"/>
          <w:sz w:val="20"/>
          <w:szCs w:val="20"/>
        </w:rPr>
        <w:t>for CABI generic version) containing reference to the original MAT.</w:t>
      </w:r>
    </w:p>
    <w:p w14:paraId="604F50FA" w14:textId="77777777" w:rsidR="00085A54" w:rsidRDefault="00085A54" w:rsidP="00085A54">
      <w:pPr>
        <w:pStyle w:val="BodyText"/>
      </w:pPr>
    </w:p>
    <w:p w14:paraId="5DE27D0E" w14:textId="59DAC47D" w:rsidR="00085A54" w:rsidRPr="00085A54" w:rsidRDefault="00614D04" w:rsidP="00614D04">
      <w:pPr>
        <w:pStyle w:val="BodyText"/>
        <w:jc w:val="both"/>
        <w:rPr>
          <w:sz w:val="20"/>
          <w:szCs w:val="20"/>
        </w:rPr>
      </w:pPr>
      <w:r w:rsidRPr="00614D04">
        <w:rPr>
          <w:sz w:val="20"/>
          <w:szCs w:val="20"/>
        </w:rPr>
        <w:t>Consistent with Article 20 in the Nagoya Protocol, CABI has developed and adopted Best Practices for Access and Benefit-Sharing</w:t>
      </w:r>
      <w:r>
        <w:rPr>
          <w:sz w:val="20"/>
          <w:szCs w:val="20"/>
        </w:rPr>
        <w:t xml:space="preserve"> to implement this policy</w:t>
      </w:r>
      <w:r w:rsidRPr="00614D04">
        <w:rPr>
          <w:sz w:val="20"/>
          <w:szCs w:val="20"/>
        </w:rPr>
        <w:t>.  CABI staff understand their rights and responsibilities which are defined under the national laws implementing appropriate treaties and relationships with Providing Countries of genetic resources. All CABI staff will abide by relevant laws and regulations in their work; that genetic resources are to be obtained with appropriate legal certainty; and that CABI shares appropriate benefits for access with the Provider Country of the Genetic Resources. CABI staff understand that Genetic Resources are acquired in two main ways: collecting in the field (</w:t>
      </w:r>
      <w:r w:rsidRPr="00B64312">
        <w:rPr>
          <w:i/>
          <w:sz w:val="20"/>
          <w:szCs w:val="20"/>
        </w:rPr>
        <w:t>in situ</w:t>
      </w:r>
      <w:r w:rsidRPr="00614D04">
        <w:rPr>
          <w:sz w:val="20"/>
          <w:szCs w:val="20"/>
        </w:rPr>
        <w:t xml:space="preserve">) and from </w:t>
      </w:r>
      <w:r w:rsidRPr="00B64312">
        <w:rPr>
          <w:i/>
          <w:sz w:val="20"/>
          <w:szCs w:val="20"/>
        </w:rPr>
        <w:t>ex situ</w:t>
      </w:r>
      <w:r w:rsidRPr="00614D04">
        <w:rPr>
          <w:sz w:val="20"/>
          <w:szCs w:val="20"/>
        </w:rPr>
        <w:t xml:space="preserve"> sources such as collaborating scientists, institutions or collections in a Providing Country.</w:t>
      </w:r>
      <w:r>
        <w:rPr>
          <w:sz w:val="20"/>
          <w:szCs w:val="20"/>
        </w:rPr>
        <w:t xml:space="preserve"> </w:t>
      </w:r>
      <w:r w:rsidR="00085A54">
        <w:rPr>
          <w:sz w:val="20"/>
          <w:szCs w:val="20"/>
        </w:rPr>
        <w:t xml:space="preserve">CABI best practice </w:t>
      </w:r>
      <w:r w:rsidR="00627431">
        <w:rPr>
          <w:sz w:val="20"/>
          <w:szCs w:val="20"/>
        </w:rPr>
        <w:t xml:space="preserve">has been provided to CABI staff to ensure this policy is </w:t>
      </w:r>
      <w:r w:rsidR="00627431" w:rsidRPr="00627431">
        <w:rPr>
          <w:sz w:val="20"/>
          <w:szCs w:val="20"/>
        </w:rPr>
        <w:t>implement</w:t>
      </w:r>
      <w:r w:rsidR="00627431">
        <w:rPr>
          <w:sz w:val="20"/>
          <w:szCs w:val="20"/>
        </w:rPr>
        <w:t>ed in their work with genetic resources and traditional knowledge</w:t>
      </w:r>
      <w:r w:rsidR="00085A54">
        <w:rPr>
          <w:sz w:val="20"/>
          <w:szCs w:val="20"/>
        </w:rPr>
        <w:t>.</w:t>
      </w:r>
    </w:p>
    <w:p w14:paraId="54E4740D" w14:textId="77777777" w:rsidR="001A5206" w:rsidRPr="003D486D" w:rsidRDefault="001A5206" w:rsidP="00352022">
      <w:pPr>
        <w:pStyle w:val="CABInormal"/>
      </w:pPr>
    </w:p>
    <w:sectPr w:rsidR="001A5206" w:rsidRPr="003D486D" w:rsidSect="00680549">
      <w:headerReference w:type="default" r:id="rId12"/>
      <w:footerReference w:type="default" r:id="rId13"/>
      <w:pgSz w:w="11906" w:h="16838"/>
      <w:pgMar w:top="2092" w:right="1440" w:bottom="2127"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FD5199" w14:textId="77777777" w:rsidR="0064521F" w:rsidRDefault="0064521F" w:rsidP="00042C60">
      <w:r>
        <w:separator/>
      </w:r>
    </w:p>
  </w:endnote>
  <w:endnote w:type="continuationSeparator" w:id="0">
    <w:p w14:paraId="64CA5D34" w14:textId="77777777" w:rsidR="0064521F" w:rsidRDefault="0064521F" w:rsidP="00042C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ITC Bookman Light">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YWEMK Z+ Swiss 721 BT">
    <w:altName w:val="Swiss"/>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1A7E78" w14:textId="739531DB" w:rsidR="00153588" w:rsidRDefault="00153588" w:rsidP="00153588">
    <w:pPr>
      <w:pStyle w:val="Footer"/>
      <w:jc w:val="right"/>
    </w:pPr>
    <w:r>
      <w:t xml:space="preserve">Published on line </w:t>
    </w:r>
    <w:r w:rsidR="00627431">
      <w:t>July</w:t>
    </w:r>
    <w:r>
      <w:t xml:space="preserve"> 2018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44FB20" w14:textId="77777777" w:rsidR="0064521F" w:rsidRDefault="0064521F" w:rsidP="00042C60">
      <w:r>
        <w:separator/>
      </w:r>
    </w:p>
  </w:footnote>
  <w:footnote w:type="continuationSeparator" w:id="0">
    <w:p w14:paraId="6CC81084" w14:textId="77777777" w:rsidR="0064521F" w:rsidRDefault="0064521F" w:rsidP="00042C60">
      <w:r>
        <w:continuationSeparator/>
      </w:r>
    </w:p>
  </w:footnote>
  <w:footnote w:id="1">
    <w:p w14:paraId="01B2C7A8" w14:textId="77777777" w:rsidR="00085A54" w:rsidRPr="00C51D55" w:rsidRDefault="00085A54" w:rsidP="00085A54">
      <w:pPr>
        <w:pStyle w:val="FootnoteText"/>
        <w:rPr>
          <w:rFonts w:ascii="Arial" w:hAnsi="Arial" w:cs="Arial"/>
          <w:sz w:val="18"/>
          <w:szCs w:val="18"/>
        </w:rPr>
      </w:pPr>
      <w:r w:rsidRPr="00C51D55">
        <w:rPr>
          <w:rStyle w:val="FootnoteReference"/>
          <w:rFonts w:ascii="Arial" w:hAnsi="Arial" w:cs="Arial"/>
          <w:sz w:val="18"/>
          <w:szCs w:val="18"/>
        </w:rPr>
        <w:footnoteRef/>
      </w:r>
      <w:r w:rsidRPr="00C51D55">
        <w:rPr>
          <w:rFonts w:ascii="Arial" w:hAnsi="Arial" w:cs="Arial"/>
          <w:sz w:val="18"/>
          <w:szCs w:val="18"/>
        </w:rPr>
        <w:t xml:space="preserve"> CABI is negotiating access agreements with</w:t>
      </w:r>
      <w:r>
        <w:rPr>
          <w:rFonts w:ascii="Arial" w:hAnsi="Arial" w:cs="Arial"/>
          <w:sz w:val="18"/>
          <w:szCs w:val="18"/>
        </w:rPr>
        <w:t xml:space="preserve"> provider countries; to date a</w:t>
      </w:r>
      <w:r w:rsidRPr="00C51D55">
        <w:rPr>
          <w:rFonts w:ascii="Arial" w:hAnsi="Arial" w:cs="Arial"/>
          <w:sz w:val="18"/>
          <w:szCs w:val="18"/>
        </w:rPr>
        <w:t xml:space="preserve"> Memorandum of Understanding has been signed with Ghana to access genetic resources for the uses listed above. If the use falls within these categories CABI staff can access materials on the condition that the listed benefits above are shared and that if permits to collect are required these will be sought in advance and the monitoring process and reporting outlined below are followed.</w:t>
      </w:r>
      <w:r>
        <w:rPr>
          <w:rFonts w:ascii="Arial" w:hAnsi="Arial" w:cs="Arial"/>
          <w:sz w:val="18"/>
          <w:szCs w:val="18"/>
        </w:rPr>
        <w:t xml:space="preserve"> CABI staff are appraised when such agreements are in place with a Provider Country.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9DAFD4" w14:textId="77777777" w:rsidR="00085A54" w:rsidRPr="00085A54" w:rsidRDefault="00085A54" w:rsidP="00085A54">
    <w:pPr>
      <w:ind w:left="6480" w:firstLine="720"/>
      <w:jc w:val="center"/>
      <w:rPr>
        <w:color w:val="262626"/>
      </w:rPr>
    </w:pPr>
    <w:r>
      <w:rPr>
        <w:noProof/>
        <w:color w:val="262626"/>
        <w:lang w:eastAsia="en-GB"/>
      </w:rPr>
      <w:drawing>
        <wp:inline distT="0" distB="0" distL="0" distR="0" wp14:anchorId="3F8ADA75" wp14:editId="4CEB80A3">
          <wp:extent cx="1238250" cy="361950"/>
          <wp:effectExtent l="0" t="0" r="0" b="0"/>
          <wp:docPr id="1" name="Picture 1" descr="C:\Data\Trevor Nicholls\My Pictures\CABI Logo_NEW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8" descr="C:\Data\Trevor Nicholls\My Pictures\CABI Logo_NEW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0" cy="361950"/>
                  </a:xfrm>
                  <a:prstGeom prst="rect">
                    <a:avLst/>
                  </a:prstGeom>
                  <a:noFill/>
                  <a:ln>
                    <a:noFill/>
                  </a:ln>
                </pic:spPr>
              </pic:pic>
            </a:graphicData>
          </a:graphic>
        </wp:inline>
      </w:drawing>
    </w:r>
  </w:p>
  <w:p w14:paraId="326F3F0B" w14:textId="77777777" w:rsidR="00085A54" w:rsidRDefault="00085A5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B54A4C"/>
    <w:multiLevelType w:val="multilevel"/>
    <w:tmpl w:val="9102A19C"/>
    <w:lvl w:ilvl="0">
      <w:start w:val="1"/>
      <w:numFmt w:val="bullet"/>
      <w:lvlText w:val=""/>
      <w:lvlJc w:val="left"/>
      <w:pPr>
        <w:ind w:left="360" w:hanging="360"/>
      </w:pPr>
      <w:rPr>
        <w:rFonts w:ascii="Symbol" w:hAnsi="Symbol" w:hint="default"/>
        <w:color w:val="37833B"/>
        <w:sz w:val="18"/>
      </w:rPr>
    </w:lvl>
    <w:lvl w:ilvl="1">
      <w:start w:val="1"/>
      <w:numFmt w:val="bullet"/>
      <w:lvlText w:val=""/>
      <w:lvlJc w:val="left"/>
      <w:pPr>
        <w:ind w:left="850" w:hanging="425"/>
      </w:pPr>
      <w:rPr>
        <w:rFonts w:ascii="Symbol" w:hAnsi="Symbol" w:hint="default"/>
        <w:color w:val="37833B"/>
        <w:sz w:val="18"/>
      </w:rPr>
    </w:lvl>
    <w:lvl w:ilvl="2">
      <w:start w:val="1"/>
      <w:numFmt w:val="bullet"/>
      <w:pStyle w:val="bulletin2"/>
      <w:lvlText w:val=""/>
      <w:lvlJc w:val="left"/>
      <w:pPr>
        <w:ind w:left="1275" w:hanging="425"/>
      </w:pPr>
      <w:rPr>
        <w:rFonts w:ascii="Symbol" w:hAnsi="Symbol" w:hint="default"/>
        <w:color w:val="37833B"/>
        <w:sz w:val="18"/>
      </w:rPr>
    </w:lvl>
    <w:lvl w:ilvl="3">
      <w:start w:val="1"/>
      <w:numFmt w:val="bullet"/>
      <w:lvlText w:val=""/>
      <w:lvlJc w:val="left"/>
      <w:pPr>
        <w:ind w:left="1700" w:hanging="425"/>
      </w:pPr>
      <w:rPr>
        <w:rFonts w:ascii="Symbol" w:hAnsi="Symbol" w:hint="default"/>
        <w:color w:val="5BBF21"/>
        <w:sz w:val="28"/>
      </w:rPr>
    </w:lvl>
    <w:lvl w:ilvl="4">
      <w:start w:val="1"/>
      <w:numFmt w:val="bullet"/>
      <w:lvlText w:val=""/>
      <w:lvlJc w:val="left"/>
      <w:pPr>
        <w:ind w:left="2125" w:hanging="425"/>
      </w:pPr>
      <w:rPr>
        <w:rFonts w:ascii="Symbol" w:hAnsi="Symbol" w:hint="default"/>
        <w:color w:val="5BBF21"/>
        <w:sz w:val="28"/>
      </w:rPr>
    </w:lvl>
    <w:lvl w:ilvl="5">
      <w:start w:val="1"/>
      <w:numFmt w:val="bullet"/>
      <w:lvlText w:val=""/>
      <w:lvlJc w:val="left"/>
      <w:pPr>
        <w:ind w:left="2550" w:hanging="425"/>
      </w:pPr>
      <w:rPr>
        <w:rFonts w:ascii="Symbol" w:hAnsi="Symbol" w:hint="default"/>
        <w:color w:val="5BBF21"/>
        <w:sz w:val="28"/>
      </w:rPr>
    </w:lvl>
    <w:lvl w:ilvl="6">
      <w:start w:val="1"/>
      <w:numFmt w:val="bullet"/>
      <w:lvlText w:val=""/>
      <w:lvlJc w:val="left"/>
      <w:pPr>
        <w:ind w:left="2975" w:hanging="425"/>
      </w:pPr>
      <w:rPr>
        <w:rFonts w:ascii="Symbol" w:hAnsi="Symbol" w:hint="default"/>
        <w:color w:val="5BBF21"/>
        <w:sz w:val="28"/>
      </w:rPr>
    </w:lvl>
    <w:lvl w:ilvl="7">
      <w:start w:val="1"/>
      <w:numFmt w:val="bullet"/>
      <w:lvlText w:val=""/>
      <w:lvlJc w:val="left"/>
      <w:pPr>
        <w:ind w:left="3400" w:hanging="425"/>
      </w:pPr>
      <w:rPr>
        <w:rFonts w:ascii="Symbol" w:hAnsi="Symbol" w:hint="default"/>
        <w:color w:val="5BBF21"/>
        <w:sz w:val="28"/>
      </w:rPr>
    </w:lvl>
    <w:lvl w:ilvl="8">
      <w:start w:val="1"/>
      <w:numFmt w:val="bullet"/>
      <w:lvlText w:val=""/>
      <w:lvlJc w:val="left"/>
      <w:pPr>
        <w:ind w:left="3825" w:hanging="425"/>
      </w:pPr>
      <w:rPr>
        <w:rFonts w:ascii="Symbol" w:hAnsi="Symbol" w:hint="default"/>
        <w:color w:val="5BBF21"/>
        <w:sz w:val="28"/>
      </w:rPr>
    </w:lvl>
  </w:abstractNum>
  <w:abstractNum w:abstractNumId="1">
    <w:nsid w:val="364E1398"/>
    <w:multiLevelType w:val="hybridMultilevel"/>
    <w:tmpl w:val="72CA1A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14751E6"/>
    <w:multiLevelType w:val="multilevel"/>
    <w:tmpl w:val="6892050E"/>
    <w:lvl w:ilvl="0">
      <w:start w:val="1"/>
      <w:numFmt w:val="bullet"/>
      <w:lvlText w:val=""/>
      <w:lvlJc w:val="left"/>
      <w:pPr>
        <w:ind w:left="360" w:hanging="360"/>
      </w:pPr>
      <w:rPr>
        <w:rFonts w:ascii="Symbol" w:hAnsi="Symbol" w:hint="default"/>
        <w:color w:val="37833B"/>
        <w:sz w:val="18"/>
      </w:rPr>
    </w:lvl>
    <w:lvl w:ilvl="1">
      <w:start w:val="1"/>
      <w:numFmt w:val="bullet"/>
      <w:pStyle w:val="bulletin1"/>
      <w:lvlText w:val=""/>
      <w:lvlJc w:val="left"/>
      <w:pPr>
        <w:ind w:left="850" w:hanging="425"/>
      </w:pPr>
      <w:rPr>
        <w:rFonts w:ascii="Symbol" w:hAnsi="Symbol" w:hint="default"/>
        <w:color w:val="37833B"/>
        <w:sz w:val="18"/>
      </w:rPr>
    </w:lvl>
    <w:lvl w:ilvl="2">
      <w:start w:val="1"/>
      <w:numFmt w:val="bullet"/>
      <w:lvlText w:val=""/>
      <w:lvlJc w:val="left"/>
      <w:pPr>
        <w:ind w:left="1275" w:hanging="425"/>
      </w:pPr>
      <w:rPr>
        <w:rFonts w:ascii="Symbol" w:hAnsi="Symbol" w:hint="default"/>
        <w:color w:val="368729" w:themeColor="background2"/>
        <w:sz w:val="28"/>
      </w:rPr>
    </w:lvl>
    <w:lvl w:ilvl="3">
      <w:start w:val="1"/>
      <w:numFmt w:val="bullet"/>
      <w:lvlText w:val=""/>
      <w:lvlJc w:val="left"/>
      <w:pPr>
        <w:ind w:left="1700" w:hanging="425"/>
      </w:pPr>
      <w:rPr>
        <w:rFonts w:ascii="Symbol" w:hAnsi="Symbol" w:hint="default"/>
        <w:color w:val="5BBF21"/>
        <w:sz w:val="28"/>
      </w:rPr>
    </w:lvl>
    <w:lvl w:ilvl="4">
      <w:start w:val="1"/>
      <w:numFmt w:val="bullet"/>
      <w:lvlText w:val=""/>
      <w:lvlJc w:val="left"/>
      <w:pPr>
        <w:ind w:left="2125" w:hanging="425"/>
      </w:pPr>
      <w:rPr>
        <w:rFonts w:ascii="Symbol" w:hAnsi="Symbol" w:hint="default"/>
        <w:color w:val="5BBF21"/>
        <w:sz w:val="28"/>
      </w:rPr>
    </w:lvl>
    <w:lvl w:ilvl="5">
      <w:start w:val="1"/>
      <w:numFmt w:val="bullet"/>
      <w:lvlText w:val=""/>
      <w:lvlJc w:val="left"/>
      <w:pPr>
        <w:ind w:left="2550" w:hanging="425"/>
      </w:pPr>
      <w:rPr>
        <w:rFonts w:ascii="Symbol" w:hAnsi="Symbol" w:hint="default"/>
        <w:color w:val="5BBF21"/>
        <w:sz w:val="28"/>
      </w:rPr>
    </w:lvl>
    <w:lvl w:ilvl="6">
      <w:start w:val="1"/>
      <w:numFmt w:val="bullet"/>
      <w:lvlText w:val=""/>
      <w:lvlJc w:val="left"/>
      <w:pPr>
        <w:ind w:left="2975" w:hanging="425"/>
      </w:pPr>
      <w:rPr>
        <w:rFonts w:ascii="Symbol" w:hAnsi="Symbol" w:hint="default"/>
        <w:color w:val="5BBF21"/>
        <w:sz w:val="28"/>
      </w:rPr>
    </w:lvl>
    <w:lvl w:ilvl="7">
      <w:start w:val="1"/>
      <w:numFmt w:val="bullet"/>
      <w:lvlText w:val=""/>
      <w:lvlJc w:val="left"/>
      <w:pPr>
        <w:ind w:left="3400" w:hanging="425"/>
      </w:pPr>
      <w:rPr>
        <w:rFonts w:ascii="Symbol" w:hAnsi="Symbol" w:hint="default"/>
        <w:color w:val="5BBF21"/>
        <w:sz w:val="28"/>
      </w:rPr>
    </w:lvl>
    <w:lvl w:ilvl="8">
      <w:start w:val="1"/>
      <w:numFmt w:val="bullet"/>
      <w:lvlText w:val=""/>
      <w:lvlJc w:val="left"/>
      <w:pPr>
        <w:ind w:left="3825" w:hanging="425"/>
      </w:pPr>
      <w:rPr>
        <w:rFonts w:ascii="Symbol" w:hAnsi="Symbol" w:hint="default"/>
        <w:color w:val="5BBF21"/>
        <w:sz w:val="28"/>
      </w:rPr>
    </w:lvl>
  </w:abstractNum>
  <w:abstractNum w:abstractNumId="3">
    <w:nsid w:val="5AB2376C"/>
    <w:multiLevelType w:val="hybridMultilevel"/>
    <w:tmpl w:val="DD6C3A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7C9648A0"/>
    <w:multiLevelType w:val="multilevel"/>
    <w:tmpl w:val="5AC22AE8"/>
    <w:lvl w:ilvl="0">
      <w:start w:val="1"/>
      <w:numFmt w:val="bullet"/>
      <w:pStyle w:val="Bul1"/>
      <w:lvlText w:val=""/>
      <w:lvlJc w:val="left"/>
      <w:pPr>
        <w:ind w:left="360" w:hanging="360"/>
      </w:pPr>
      <w:rPr>
        <w:rFonts w:ascii="Symbol" w:hAnsi="Symbol" w:hint="default"/>
        <w:color w:val="37833B"/>
        <w:sz w:val="28"/>
      </w:rPr>
    </w:lvl>
    <w:lvl w:ilvl="1">
      <w:start w:val="1"/>
      <w:numFmt w:val="bullet"/>
      <w:lvlText w:val=""/>
      <w:lvlJc w:val="left"/>
      <w:pPr>
        <w:ind w:left="850" w:hanging="425"/>
      </w:pPr>
      <w:rPr>
        <w:rFonts w:ascii="Symbol" w:hAnsi="Symbol" w:hint="default"/>
        <w:color w:val="368729"/>
        <w:sz w:val="28"/>
      </w:rPr>
    </w:lvl>
    <w:lvl w:ilvl="2">
      <w:start w:val="1"/>
      <w:numFmt w:val="bullet"/>
      <w:lvlText w:val=""/>
      <w:lvlJc w:val="left"/>
      <w:pPr>
        <w:ind w:left="1275" w:hanging="425"/>
      </w:pPr>
      <w:rPr>
        <w:rFonts w:ascii="Symbol" w:hAnsi="Symbol" w:hint="default"/>
        <w:color w:val="368729"/>
        <w:sz w:val="28"/>
      </w:rPr>
    </w:lvl>
    <w:lvl w:ilvl="3">
      <w:start w:val="1"/>
      <w:numFmt w:val="bullet"/>
      <w:lvlText w:val=""/>
      <w:lvlJc w:val="left"/>
      <w:pPr>
        <w:ind w:left="1700" w:hanging="425"/>
      </w:pPr>
      <w:rPr>
        <w:rFonts w:ascii="Symbol" w:hAnsi="Symbol" w:hint="default"/>
        <w:color w:val="368729"/>
        <w:sz w:val="28"/>
      </w:rPr>
    </w:lvl>
    <w:lvl w:ilvl="4">
      <w:start w:val="1"/>
      <w:numFmt w:val="bullet"/>
      <w:lvlText w:val=""/>
      <w:lvlJc w:val="left"/>
      <w:pPr>
        <w:ind w:left="2125" w:hanging="425"/>
      </w:pPr>
      <w:rPr>
        <w:rFonts w:ascii="Symbol" w:hAnsi="Symbol" w:hint="default"/>
        <w:color w:val="368729"/>
        <w:sz w:val="28"/>
      </w:rPr>
    </w:lvl>
    <w:lvl w:ilvl="5">
      <w:start w:val="1"/>
      <w:numFmt w:val="bullet"/>
      <w:lvlText w:val=""/>
      <w:lvlJc w:val="left"/>
      <w:pPr>
        <w:ind w:left="2550" w:hanging="425"/>
      </w:pPr>
      <w:rPr>
        <w:rFonts w:ascii="Symbol" w:hAnsi="Symbol" w:hint="default"/>
        <w:color w:val="368729"/>
        <w:sz w:val="28"/>
      </w:rPr>
    </w:lvl>
    <w:lvl w:ilvl="6">
      <w:start w:val="1"/>
      <w:numFmt w:val="bullet"/>
      <w:lvlText w:val=""/>
      <w:lvlJc w:val="left"/>
      <w:pPr>
        <w:ind w:left="2975" w:hanging="425"/>
      </w:pPr>
      <w:rPr>
        <w:rFonts w:ascii="Symbol" w:hAnsi="Symbol" w:hint="default"/>
        <w:color w:val="368729"/>
        <w:sz w:val="28"/>
      </w:rPr>
    </w:lvl>
    <w:lvl w:ilvl="7">
      <w:start w:val="1"/>
      <w:numFmt w:val="bullet"/>
      <w:lvlText w:val=""/>
      <w:lvlJc w:val="left"/>
      <w:pPr>
        <w:ind w:left="3400" w:hanging="425"/>
      </w:pPr>
      <w:rPr>
        <w:rFonts w:ascii="Symbol" w:hAnsi="Symbol" w:hint="default"/>
        <w:color w:val="368729"/>
        <w:sz w:val="28"/>
      </w:rPr>
    </w:lvl>
    <w:lvl w:ilvl="8">
      <w:start w:val="1"/>
      <w:numFmt w:val="bullet"/>
      <w:lvlText w:val=""/>
      <w:lvlJc w:val="left"/>
      <w:pPr>
        <w:ind w:left="3825" w:hanging="425"/>
      </w:pPr>
      <w:rPr>
        <w:rFonts w:ascii="Symbol" w:hAnsi="Symbol" w:hint="default"/>
        <w:color w:val="368729"/>
        <w:sz w:val="28"/>
      </w:rPr>
    </w:lvl>
  </w:abstractNum>
  <w:num w:numId="1">
    <w:abstractNumId w:val="4"/>
  </w:num>
  <w:num w:numId="2">
    <w:abstractNumId w:val="4"/>
  </w:num>
  <w:num w:numId="3">
    <w:abstractNumId w:val="4"/>
  </w:num>
  <w:num w:numId="4">
    <w:abstractNumId w:val="4"/>
  </w:num>
  <w:num w:numId="5">
    <w:abstractNumId w:val="4"/>
  </w:num>
  <w:num w:numId="6">
    <w:abstractNumId w:val="4"/>
  </w:num>
  <w:num w:numId="7">
    <w:abstractNumId w:val="4"/>
  </w:num>
  <w:num w:numId="8">
    <w:abstractNumId w:val="4"/>
  </w:num>
  <w:num w:numId="9">
    <w:abstractNumId w:val="4"/>
  </w:num>
  <w:num w:numId="10">
    <w:abstractNumId w:val="2"/>
  </w:num>
  <w:num w:numId="11">
    <w:abstractNumId w:val="0"/>
  </w:num>
  <w:num w:numId="12">
    <w:abstractNumId w:val="1"/>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5A54"/>
    <w:rsid w:val="00002083"/>
    <w:rsid w:val="000247D0"/>
    <w:rsid w:val="00042C60"/>
    <w:rsid w:val="00085A54"/>
    <w:rsid w:val="0013254E"/>
    <w:rsid w:val="00153588"/>
    <w:rsid w:val="0016709D"/>
    <w:rsid w:val="001A3E2B"/>
    <w:rsid w:val="001A5206"/>
    <w:rsid w:val="0027268D"/>
    <w:rsid w:val="00292B89"/>
    <w:rsid w:val="002C3F16"/>
    <w:rsid w:val="0030501D"/>
    <w:rsid w:val="00324B31"/>
    <w:rsid w:val="003308CB"/>
    <w:rsid w:val="0033623A"/>
    <w:rsid w:val="00352022"/>
    <w:rsid w:val="00372B87"/>
    <w:rsid w:val="003A129C"/>
    <w:rsid w:val="003B1C95"/>
    <w:rsid w:val="003D486D"/>
    <w:rsid w:val="003D71B9"/>
    <w:rsid w:val="00425B46"/>
    <w:rsid w:val="00450D54"/>
    <w:rsid w:val="00474C1E"/>
    <w:rsid w:val="00490F7F"/>
    <w:rsid w:val="00497306"/>
    <w:rsid w:val="004F5C89"/>
    <w:rsid w:val="00536027"/>
    <w:rsid w:val="00550208"/>
    <w:rsid w:val="005A1F35"/>
    <w:rsid w:val="00607A84"/>
    <w:rsid w:val="00614D04"/>
    <w:rsid w:val="00617A04"/>
    <w:rsid w:val="00627431"/>
    <w:rsid w:val="0064521F"/>
    <w:rsid w:val="00653275"/>
    <w:rsid w:val="00680549"/>
    <w:rsid w:val="0069204D"/>
    <w:rsid w:val="006E2809"/>
    <w:rsid w:val="006E52B5"/>
    <w:rsid w:val="007176CE"/>
    <w:rsid w:val="00721992"/>
    <w:rsid w:val="007324A0"/>
    <w:rsid w:val="008A6F94"/>
    <w:rsid w:val="008C4B19"/>
    <w:rsid w:val="008E128D"/>
    <w:rsid w:val="008F0410"/>
    <w:rsid w:val="008F0626"/>
    <w:rsid w:val="0090301D"/>
    <w:rsid w:val="00905B00"/>
    <w:rsid w:val="009410B0"/>
    <w:rsid w:val="0098595F"/>
    <w:rsid w:val="009B2660"/>
    <w:rsid w:val="009B6504"/>
    <w:rsid w:val="00A17041"/>
    <w:rsid w:val="00AB34A9"/>
    <w:rsid w:val="00B64312"/>
    <w:rsid w:val="00BA0C2C"/>
    <w:rsid w:val="00BE4560"/>
    <w:rsid w:val="00C2273A"/>
    <w:rsid w:val="00C32150"/>
    <w:rsid w:val="00C3243C"/>
    <w:rsid w:val="00CA51FF"/>
    <w:rsid w:val="00CD2495"/>
    <w:rsid w:val="00D21E62"/>
    <w:rsid w:val="00D46CCB"/>
    <w:rsid w:val="00DF6E9A"/>
    <w:rsid w:val="00E70DA3"/>
    <w:rsid w:val="00EC318A"/>
    <w:rsid w:val="00EE0BAE"/>
    <w:rsid w:val="00FE53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D1AA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Times New Roman"/>
        <w:color w:val="333333"/>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lsdException w:name="heading 4" w:uiPriority="9" w:qFormat="1"/>
    <w:lsdException w:name="heading 5" w:uiPriority="9" w:qFormat="1"/>
    <w:lsdException w:name="heading 6" w:uiPriority="9" w:unhideWhenUsed="0" w:qFormat="1"/>
    <w:lsdException w:name="heading 7" w:uiPriority="9" w:unhideWhenUsed="0" w:qFormat="1"/>
    <w:lsdException w:name="heading 8" w:uiPriority="9" w:unhideWhenUsed="0" w:qFormat="1"/>
    <w:lsdException w:name="heading 9"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aliases w:val="NOT CABI"/>
    <w:next w:val="BodyText"/>
    <w:qFormat/>
    <w:rsid w:val="00497306"/>
    <w:rPr>
      <w:color w:val="auto"/>
    </w:rPr>
  </w:style>
  <w:style w:type="paragraph" w:styleId="Heading1">
    <w:name w:val="heading 1"/>
    <w:basedOn w:val="Normal"/>
    <w:next w:val="Normal"/>
    <w:link w:val="Heading1Char"/>
    <w:uiPriority w:val="9"/>
    <w:rsid w:val="003A129C"/>
    <w:pPr>
      <w:keepNext/>
      <w:keepLines/>
      <w:spacing w:before="480"/>
      <w:outlineLvl w:val="0"/>
    </w:pPr>
    <w:rPr>
      <w:rFonts w:asciiTheme="majorHAnsi" w:eastAsiaTheme="majorEastAsia" w:hAnsiTheme="majorHAnsi" w:cstheme="majorBidi"/>
      <w:b/>
      <w:bCs/>
      <w:color w:val="7A408C" w:themeColor="accent1" w:themeShade="BF"/>
      <w:sz w:val="28"/>
      <w:szCs w:val="28"/>
    </w:rPr>
  </w:style>
  <w:style w:type="paragraph" w:styleId="Heading2">
    <w:name w:val="heading 2"/>
    <w:basedOn w:val="Normal"/>
    <w:next w:val="Normal"/>
    <w:link w:val="Heading2Char"/>
    <w:uiPriority w:val="9"/>
    <w:semiHidden/>
    <w:unhideWhenUsed/>
    <w:rsid w:val="003A129C"/>
    <w:pPr>
      <w:keepNext/>
      <w:keepLines/>
      <w:spacing w:before="200"/>
      <w:outlineLvl w:val="1"/>
    </w:pPr>
    <w:rPr>
      <w:rFonts w:asciiTheme="majorHAnsi" w:eastAsiaTheme="majorEastAsia" w:hAnsiTheme="majorHAnsi" w:cstheme="majorBidi"/>
      <w:b/>
      <w:bCs/>
      <w:color w:val="A05EB5" w:themeColor="accent1"/>
      <w:sz w:val="26"/>
      <w:szCs w:val="26"/>
    </w:rPr>
  </w:style>
  <w:style w:type="paragraph" w:styleId="Heading3">
    <w:name w:val="heading 3"/>
    <w:basedOn w:val="Normal"/>
    <w:next w:val="Normal"/>
    <w:link w:val="Heading3Char"/>
    <w:uiPriority w:val="9"/>
    <w:semiHidden/>
    <w:unhideWhenUsed/>
    <w:rsid w:val="003A129C"/>
    <w:pPr>
      <w:keepNext/>
      <w:keepLines/>
      <w:spacing w:before="200"/>
      <w:outlineLvl w:val="2"/>
    </w:pPr>
    <w:rPr>
      <w:rFonts w:asciiTheme="majorHAnsi" w:eastAsiaTheme="majorEastAsia" w:hAnsiTheme="majorHAnsi" w:cstheme="majorBidi"/>
      <w:b/>
      <w:bCs/>
      <w:color w:val="A05EB5" w:themeColor="accent1"/>
    </w:rPr>
  </w:style>
  <w:style w:type="paragraph" w:styleId="Heading4">
    <w:name w:val="heading 4"/>
    <w:basedOn w:val="Normal"/>
    <w:next w:val="Normal"/>
    <w:link w:val="Heading4Char"/>
    <w:uiPriority w:val="9"/>
    <w:semiHidden/>
    <w:qFormat/>
    <w:rsid w:val="00E70DA3"/>
    <w:pPr>
      <w:keepNext/>
      <w:keepLines/>
      <w:spacing w:before="200"/>
      <w:outlineLvl w:val="3"/>
    </w:pPr>
    <w:rPr>
      <w:rFonts w:eastAsiaTheme="majorEastAsia" w:cstheme="majorBidi"/>
      <w:b/>
      <w:bCs/>
      <w:i/>
      <w:iCs/>
      <w:color w:val="5BBF21"/>
    </w:rPr>
  </w:style>
  <w:style w:type="paragraph" w:styleId="Heading5">
    <w:name w:val="heading 5"/>
    <w:basedOn w:val="Normal"/>
    <w:next w:val="Normal"/>
    <w:link w:val="Heading5Char"/>
    <w:uiPriority w:val="9"/>
    <w:semiHidden/>
    <w:qFormat/>
    <w:rsid w:val="00E70DA3"/>
    <w:pPr>
      <w:keepNext/>
      <w:keepLines/>
      <w:spacing w:before="200"/>
      <w:outlineLvl w:val="4"/>
    </w:pPr>
    <w:rPr>
      <w:rFonts w:eastAsiaTheme="majorEastAsia" w:cstheme="majorBidi"/>
      <w:color w:val="2D5E1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3">
    <w:name w:val="head3"/>
    <w:basedOn w:val="Heading3"/>
    <w:link w:val="head3Char"/>
    <w:qFormat/>
    <w:rsid w:val="00E70DA3"/>
    <w:pPr>
      <w:spacing w:before="160" w:after="80"/>
    </w:pPr>
    <w:rPr>
      <w:rFonts w:ascii="Arial" w:hAnsi="Arial"/>
      <w:color w:val="262626" w:themeColor="text1"/>
    </w:rPr>
  </w:style>
  <w:style w:type="character" w:customStyle="1" w:styleId="head3Char">
    <w:name w:val="head3 Char"/>
    <w:basedOn w:val="DefaultParagraphFont"/>
    <w:link w:val="head3"/>
    <w:rsid w:val="00E70DA3"/>
    <w:rPr>
      <w:rFonts w:eastAsiaTheme="majorEastAsia" w:cstheme="majorBidi"/>
      <w:b/>
      <w:bCs/>
      <w:color w:val="262626" w:themeColor="text1"/>
      <w:sz w:val="24"/>
    </w:rPr>
  </w:style>
  <w:style w:type="character" w:customStyle="1" w:styleId="Heading3Char">
    <w:name w:val="Heading 3 Char"/>
    <w:basedOn w:val="DefaultParagraphFont"/>
    <w:link w:val="Heading3"/>
    <w:uiPriority w:val="9"/>
    <w:semiHidden/>
    <w:rsid w:val="003A129C"/>
    <w:rPr>
      <w:rFonts w:asciiTheme="majorHAnsi" w:eastAsiaTheme="majorEastAsia" w:hAnsiTheme="majorHAnsi" w:cstheme="majorBidi"/>
      <w:b/>
      <w:bCs/>
      <w:color w:val="A05EB5" w:themeColor="accent1"/>
    </w:rPr>
  </w:style>
  <w:style w:type="paragraph" w:customStyle="1" w:styleId="head4">
    <w:name w:val="head4"/>
    <w:basedOn w:val="Heading4"/>
    <w:link w:val="head4Char"/>
    <w:autoRedefine/>
    <w:qFormat/>
    <w:rsid w:val="00905B00"/>
    <w:pPr>
      <w:spacing w:before="120" w:after="60"/>
    </w:pPr>
    <w:rPr>
      <w:i w:val="0"/>
      <w:color w:val="37833B"/>
    </w:rPr>
  </w:style>
  <w:style w:type="character" w:customStyle="1" w:styleId="head4Char">
    <w:name w:val="head4 Char"/>
    <w:basedOn w:val="DefaultParagraphFont"/>
    <w:link w:val="head4"/>
    <w:rsid w:val="00905B00"/>
    <w:rPr>
      <w:rFonts w:eastAsiaTheme="majorEastAsia" w:cstheme="majorBidi"/>
      <w:b/>
      <w:bCs/>
      <w:iCs/>
      <w:color w:val="37833B"/>
    </w:rPr>
  </w:style>
  <w:style w:type="character" w:customStyle="1" w:styleId="Heading4Char">
    <w:name w:val="Heading 4 Char"/>
    <w:basedOn w:val="DefaultParagraphFont"/>
    <w:link w:val="Heading4"/>
    <w:uiPriority w:val="9"/>
    <w:semiHidden/>
    <w:rsid w:val="00E70DA3"/>
    <w:rPr>
      <w:rFonts w:eastAsiaTheme="majorEastAsia" w:cstheme="majorBidi"/>
      <w:b/>
      <w:bCs/>
      <w:i/>
      <w:iCs/>
      <w:color w:val="5BBF21"/>
      <w:sz w:val="24"/>
    </w:rPr>
  </w:style>
  <w:style w:type="paragraph" w:customStyle="1" w:styleId="Normal1">
    <w:name w:val="Normal1"/>
    <w:basedOn w:val="Normal"/>
    <w:link w:val="normalChar"/>
    <w:qFormat/>
    <w:locked/>
    <w:rsid w:val="00497306"/>
  </w:style>
  <w:style w:type="character" w:customStyle="1" w:styleId="normalChar">
    <w:name w:val="normal Char"/>
    <w:basedOn w:val="DefaultParagraphFont"/>
    <w:link w:val="Normal1"/>
    <w:rsid w:val="00497306"/>
    <w:rPr>
      <w:color w:val="auto"/>
    </w:rPr>
  </w:style>
  <w:style w:type="paragraph" w:customStyle="1" w:styleId="head1">
    <w:name w:val="head1"/>
    <w:basedOn w:val="Heading1"/>
    <w:qFormat/>
    <w:rsid w:val="00E70DA3"/>
    <w:pPr>
      <w:keepLines w:val="0"/>
      <w:spacing w:before="240" w:after="120"/>
    </w:pPr>
    <w:rPr>
      <w:rFonts w:ascii="Arial" w:eastAsia="Calibri" w:hAnsi="Arial" w:cs="Times New Roman"/>
      <w:color w:val="262626" w:themeColor="text1"/>
      <w:kern w:val="32"/>
      <w:sz w:val="36"/>
      <w:szCs w:val="32"/>
    </w:rPr>
  </w:style>
  <w:style w:type="character" w:customStyle="1" w:styleId="Heading1Char">
    <w:name w:val="Heading 1 Char"/>
    <w:basedOn w:val="DefaultParagraphFont"/>
    <w:link w:val="Heading1"/>
    <w:uiPriority w:val="9"/>
    <w:rsid w:val="003A129C"/>
    <w:rPr>
      <w:rFonts w:asciiTheme="majorHAnsi" w:eastAsiaTheme="majorEastAsia" w:hAnsiTheme="majorHAnsi" w:cstheme="majorBidi"/>
      <w:b/>
      <w:bCs/>
      <w:color w:val="7A408C" w:themeColor="accent1" w:themeShade="BF"/>
      <w:sz w:val="28"/>
      <w:szCs w:val="28"/>
    </w:rPr>
  </w:style>
  <w:style w:type="paragraph" w:customStyle="1" w:styleId="head2">
    <w:name w:val="head2"/>
    <w:basedOn w:val="Heading2"/>
    <w:autoRedefine/>
    <w:qFormat/>
    <w:rsid w:val="00905B00"/>
    <w:pPr>
      <w:keepLines w:val="0"/>
      <w:spacing w:before="240" w:after="120"/>
    </w:pPr>
    <w:rPr>
      <w:rFonts w:ascii="Arial" w:eastAsia="Times New Roman" w:hAnsi="Arial" w:cs="Times New Roman"/>
      <w:iCs/>
      <w:color w:val="37833B"/>
      <w:sz w:val="28"/>
      <w:szCs w:val="28"/>
    </w:rPr>
  </w:style>
  <w:style w:type="character" w:customStyle="1" w:styleId="Heading2Char">
    <w:name w:val="Heading 2 Char"/>
    <w:basedOn w:val="DefaultParagraphFont"/>
    <w:link w:val="Heading2"/>
    <w:uiPriority w:val="9"/>
    <w:semiHidden/>
    <w:rsid w:val="003A129C"/>
    <w:rPr>
      <w:rFonts w:asciiTheme="majorHAnsi" w:eastAsiaTheme="majorEastAsia" w:hAnsiTheme="majorHAnsi" w:cstheme="majorBidi"/>
      <w:b/>
      <w:bCs/>
      <w:color w:val="A05EB5" w:themeColor="accent1"/>
      <w:sz w:val="26"/>
      <w:szCs w:val="26"/>
    </w:rPr>
  </w:style>
  <w:style w:type="paragraph" w:customStyle="1" w:styleId="bullet">
    <w:name w:val="bullet"/>
    <w:basedOn w:val="Bul1"/>
    <w:autoRedefine/>
    <w:qFormat/>
    <w:rsid w:val="004F5C89"/>
  </w:style>
  <w:style w:type="paragraph" w:customStyle="1" w:styleId="bulletin1">
    <w:name w:val="bullet in1"/>
    <w:basedOn w:val="CABInormal"/>
    <w:autoRedefine/>
    <w:rsid w:val="00905B00"/>
    <w:pPr>
      <w:numPr>
        <w:ilvl w:val="1"/>
        <w:numId w:val="10"/>
      </w:numPr>
      <w:tabs>
        <w:tab w:val="left" w:pos="851"/>
      </w:tabs>
    </w:pPr>
  </w:style>
  <w:style w:type="paragraph" w:customStyle="1" w:styleId="bulletin2">
    <w:name w:val="bullet in2"/>
    <w:basedOn w:val="bulletin1"/>
    <w:rsid w:val="00905B00"/>
    <w:pPr>
      <w:numPr>
        <w:ilvl w:val="2"/>
        <w:numId w:val="11"/>
      </w:numPr>
    </w:pPr>
  </w:style>
  <w:style w:type="paragraph" w:customStyle="1" w:styleId="Emphasis1">
    <w:name w:val="Emphasis1"/>
    <w:basedOn w:val="CABInormal"/>
    <w:autoRedefine/>
    <w:qFormat/>
    <w:rsid w:val="00905B00"/>
    <w:rPr>
      <w:color w:val="37833B"/>
    </w:rPr>
  </w:style>
  <w:style w:type="paragraph" w:customStyle="1" w:styleId="parahead">
    <w:name w:val="para head"/>
    <w:basedOn w:val="Heading5"/>
    <w:link w:val="paraheadChar"/>
    <w:qFormat/>
    <w:rsid w:val="00E70DA3"/>
    <w:pPr>
      <w:spacing w:before="100"/>
    </w:pPr>
    <w:rPr>
      <w:b/>
      <w:bCs/>
      <w:color w:val="262626" w:themeColor="text1"/>
    </w:rPr>
  </w:style>
  <w:style w:type="character" w:customStyle="1" w:styleId="paraheadChar">
    <w:name w:val="para head Char"/>
    <w:basedOn w:val="head3Char"/>
    <w:link w:val="parahead"/>
    <w:rsid w:val="00E70DA3"/>
    <w:rPr>
      <w:rFonts w:eastAsiaTheme="majorEastAsia" w:cstheme="majorBidi"/>
      <w:b/>
      <w:bCs/>
      <w:color w:val="262626" w:themeColor="text1"/>
      <w:sz w:val="24"/>
    </w:rPr>
  </w:style>
  <w:style w:type="character" w:customStyle="1" w:styleId="Heading5Char">
    <w:name w:val="Heading 5 Char"/>
    <w:basedOn w:val="DefaultParagraphFont"/>
    <w:link w:val="Heading5"/>
    <w:uiPriority w:val="9"/>
    <w:semiHidden/>
    <w:rsid w:val="00E70DA3"/>
    <w:rPr>
      <w:rFonts w:eastAsiaTheme="majorEastAsia" w:cstheme="majorBidi"/>
      <w:color w:val="2D5E10"/>
      <w:sz w:val="24"/>
    </w:rPr>
  </w:style>
  <w:style w:type="paragraph" w:customStyle="1" w:styleId="Latinnames">
    <w:name w:val="Latin names"/>
    <w:basedOn w:val="CABInormal"/>
    <w:link w:val="LatinnamesChar"/>
    <w:qFormat/>
    <w:rsid w:val="00E70DA3"/>
    <w:rPr>
      <w:rFonts w:ascii="ITC Bookman Light" w:hAnsi="ITC Bookman Light" w:cs="Courier New"/>
      <w:i/>
    </w:rPr>
  </w:style>
  <w:style w:type="character" w:customStyle="1" w:styleId="LatinnamesChar">
    <w:name w:val="Latin names Char"/>
    <w:basedOn w:val="normalChar"/>
    <w:link w:val="Latinnames"/>
    <w:rsid w:val="00E70DA3"/>
    <w:rPr>
      <w:rFonts w:ascii="ITC Bookman Light" w:hAnsi="ITC Bookman Light" w:cs="Courier New"/>
      <w:i/>
      <w:color w:val="262626" w:themeColor="text1"/>
    </w:rPr>
  </w:style>
  <w:style w:type="paragraph" w:customStyle="1" w:styleId="CABInormal">
    <w:name w:val="CABInormal"/>
    <w:basedOn w:val="Normal"/>
    <w:link w:val="CABInormalChar"/>
    <w:qFormat/>
    <w:rsid w:val="00E70DA3"/>
    <w:rPr>
      <w:color w:val="262626" w:themeColor="text1"/>
    </w:rPr>
  </w:style>
  <w:style w:type="character" w:customStyle="1" w:styleId="CABInormalChar">
    <w:name w:val="CABInormal Char"/>
    <w:basedOn w:val="DefaultParagraphFont"/>
    <w:link w:val="CABInormal"/>
    <w:rsid w:val="00E70DA3"/>
    <w:rPr>
      <w:color w:val="262626" w:themeColor="text1"/>
    </w:rPr>
  </w:style>
  <w:style w:type="paragraph" w:styleId="BodyText">
    <w:name w:val="Body Text"/>
    <w:basedOn w:val="Normal"/>
    <w:link w:val="BodyTextChar"/>
    <w:uiPriority w:val="99"/>
    <w:unhideWhenUsed/>
    <w:rsid w:val="003A129C"/>
    <w:pPr>
      <w:spacing w:after="120"/>
    </w:pPr>
  </w:style>
  <w:style w:type="character" w:customStyle="1" w:styleId="BodyTextChar">
    <w:name w:val="Body Text Char"/>
    <w:basedOn w:val="DefaultParagraphFont"/>
    <w:link w:val="BodyText"/>
    <w:uiPriority w:val="99"/>
    <w:rsid w:val="003A129C"/>
    <w:rPr>
      <w:rFonts w:ascii="Times New Roman" w:hAnsi="Times New Roman"/>
      <w:color w:val="auto"/>
      <w:sz w:val="24"/>
    </w:rPr>
  </w:style>
  <w:style w:type="paragraph" w:styleId="Quote">
    <w:name w:val="Quote"/>
    <w:basedOn w:val="Normal"/>
    <w:next w:val="Normal"/>
    <w:link w:val="QuoteChar"/>
    <w:uiPriority w:val="29"/>
    <w:qFormat/>
    <w:rsid w:val="00E70DA3"/>
    <w:rPr>
      <w:i/>
      <w:color w:val="262626" w:themeColor="text1"/>
      <w:sz w:val="20"/>
    </w:rPr>
  </w:style>
  <w:style w:type="character" w:customStyle="1" w:styleId="QuoteChar">
    <w:name w:val="Quote Char"/>
    <w:basedOn w:val="DefaultParagraphFont"/>
    <w:link w:val="Quote"/>
    <w:uiPriority w:val="29"/>
    <w:rsid w:val="00E70DA3"/>
    <w:rPr>
      <w:i/>
      <w:color w:val="262626" w:themeColor="text1"/>
      <w:sz w:val="20"/>
    </w:rPr>
  </w:style>
  <w:style w:type="character" w:styleId="SubtleEmphasis">
    <w:name w:val="Subtle Emphasis"/>
    <w:basedOn w:val="DefaultParagraphFont"/>
    <w:uiPriority w:val="19"/>
    <w:qFormat/>
    <w:rsid w:val="00E70DA3"/>
    <w:rPr>
      <w:rFonts w:ascii="Arial" w:hAnsi="Arial"/>
      <w:i/>
      <w:iCs/>
      <w:color w:val="262626" w:themeColor="text1"/>
      <w:sz w:val="22"/>
    </w:rPr>
  </w:style>
  <w:style w:type="paragraph" w:styleId="Header">
    <w:name w:val="header"/>
    <w:basedOn w:val="Normal"/>
    <w:link w:val="HeaderChar"/>
    <w:uiPriority w:val="99"/>
    <w:unhideWhenUsed/>
    <w:rsid w:val="00042C60"/>
    <w:pPr>
      <w:tabs>
        <w:tab w:val="center" w:pos="4513"/>
        <w:tab w:val="right" w:pos="9026"/>
      </w:tabs>
    </w:pPr>
  </w:style>
  <w:style w:type="character" w:customStyle="1" w:styleId="HeaderChar">
    <w:name w:val="Header Char"/>
    <w:basedOn w:val="DefaultParagraphFont"/>
    <w:link w:val="Header"/>
    <w:uiPriority w:val="99"/>
    <w:rsid w:val="00042C60"/>
    <w:rPr>
      <w:rFonts w:ascii="Times New Roman" w:hAnsi="Times New Roman"/>
      <w:color w:val="auto"/>
      <w:sz w:val="24"/>
    </w:rPr>
  </w:style>
  <w:style w:type="paragraph" w:styleId="Footer">
    <w:name w:val="footer"/>
    <w:basedOn w:val="Normal"/>
    <w:link w:val="FooterChar"/>
    <w:uiPriority w:val="99"/>
    <w:unhideWhenUsed/>
    <w:rsid w:val="00042C60"/>
    <w:pPr>
      <w:tabs>
        <w:tab w:val="center" w:pos="4513"/>
        <w:tab w:val="right" w:pos="9026"/>
      </w:tabs>
    </w:pPr>
  </w:style>
  <w:style w:type="character" w:customStyle="1" w:styleId="FooterChar">
    <w:name w:val="Footer Char"/>
    <w:basedOn w:val="DefaultParagraphFont"/>
    <w:link w:val="Footer"/>
    <w:uiPriority w:val="99"/>
    <w:rsid w:val="00042C60"/>
    <w:rPr>
      <w:rFonts w:ascii="Times New Roman" w:hAnsi="Times New Roman"/>
      <w:color w:val="auto"/>
      <w:sz w:val="24"/>
    </w:rPr>
  </w:style>
  <w:style w:type="paragraph" w:styleId="BalloonText">
    <w:name w:val="Balloon Text"/>
    <w:basedOn w:val="Normal"/>
    <w:link w:val="BalloonTextChar"/>
    <w:uiPriority w:val="99"/>
    <w:semiHidden/>
    <w:unhideWhenUsed/>
    <w:rsid w:val="00DF6E9A"/>
    <w:rPr>
      <w:rFonts w:ascii="Tahoma" w:hAnsi="Tahoma" w:cs="Tahoma"/>
      <w:sz w:val="16"/>
      <w:szCs w:val="16"/>
    </w:rPr>
  </w:style>
  <w:style w:type="character" w:customStyle="1" w:styleId="BalloonTextChar">
    <w:name w:val="Balloon Text Char"/>
    <w:basedOn w:val="DefaultParagraphFont"/>
    <w:link w:val="BalloonText"/>
    <w:uiPriority w:val="99"/>
    <w:semiHidden/>
    <w:rsid w:val="00DF6E9A"/>
    <w:rPr>
      <w:rFonts w:ascii="Tahoma" w:hAnsi="Tahoma" w:cs="Tahoma"/>
      <w:color w:val="auto"/>
      <w:sz w:val="16"/>
      <w:szCs w:val="16"/>
    </w:rPr>
  </w:style>
  <w:style w:type="paragraph" w:customStyle="1" w:styleId="Default">
    <w:name w:val="Default"/>
    <w:rsid w:val="00DF6E9A"/>
    <w:pPr>
      <w:autoSpaceDE w:val="0"/>
      <w:autoSpaceDN w:val="0"/>
      <w:adjustRightInd w:val="0"/>
    </w:pPr>
    <w:rPr>
      <w:rFonts w:ascii="YWEMK Z+ Swiss 721 BT" w:hAnsi="YWEMK Z+ Swiss 721 BT" w:cs="YWEMK Z+ Swiss 721 BT"/>
      <w:color w:val="000000"/>
      <w:sz w:val="24"/>
      <w:szCs w:val="24"/>
    </w:rPr>
  </w:style>
  <w:style w:type="character" w:customStyle="1" w:styleId="A1">
    <w:name w:val="A1"/>
    <w:uiPriority w:val="99"/>
    <w:rsid w:val="00DF6E9A"/>
    <w:rPr>
      <w:rFonts w:cs="YWEMK Z+ Swiss 721 BT"/>
      <w:color w:val="000000"/>
      <w:sz w:val="27"/>
      <w:szCs w:val="27"/>
    </w:rPr>
  </w:style>
  <w:style w:type="character" w:customStyle="1" w:styleId="A2">
    <w:name w:val="A2"/>
    <w:uiPriority w:val="99"/>
    <w:rsid w:val="00DF6E9A"/>
    <w:rPr>
      <w:rFonts w:cs="YWEMK Z+ Swiss 721 BT"/>
      <w:color w:val="000000"/>
      <w:sz w:val="13"/>
      <w:szCs w:val="13"/>
    </w:rPr>
  </w:style>
  <w:style w:type="paragraph" w:customStyle="1" w:styleId="Pa0">
    <w:name w:val="Pa0"/>
    <w:basedOn w:val="Default"/>
    <w:next w:val="Default"/>
    <w:uiPriority w:val="99"/>
    <w:rsid w:val="00DF6E9A"/>
    <w:pPr>
      <w:spacing w:line="241" w:lineRule="atLeast"/>
    </w:pPr>
    <w:rPr>
      <w:rFonts w:cs="Times New Roman"/>
      <w:color w:val="333333"/>
    </w:rPr>
  </w:style>
  <w:style w:type="character" w:customStyle="1" w:styleId="A0">
    <w:name w:val="A0"/>
    <w:uiPriority w:val="99"/>
    <w:rsid w:val="00DF6E9A"/>
    <w:rPr>
      <w:rFonts w:cs="YWEMK Z+ Swiss 721 BT"/>
      <w:color w:val="000000"/>
      <w:sz w:val="17"/>
      <w:szCs w:val="17"/>
    </w:rPr>
  </w:style>
  <w:style w:type="paragraph" w:customStyle="1" w:styleId="Bul1">
    <w:name w:val="Bul1"/>
    <w:basedOn w:val="Normal"/>
    <w:rsid w:val="00905B00"/>
    <w:pPr>
      <w:numPr>
        <w:numId w:val="9"/>
      </w:numPr>
    </w:pPr>
  </w:style>
  <w:style w:type="paragraph" w:styleId="FootnoteText">
    <w:name w:val="footnote text"/>
    <w:basedOn w:val="Normal"/>
    <w:link w:val="FootnoteTextChar"/>
    <w:uiPriority w:val="99"/>
    <w:semiHidden/>
    <w:unhideWhenUsed/>
    <w:rsid w:val="00085A54"/>
    <w:rPr>
      <w:rFonts w:ascii="Times New Roman" w:hAnsi="Times New Roman"/>
      <w:sz w:val="20"/>
      <w:szCs w:val="20"/>
    </w:rPr>
  </w:style>
  <w:style w:type="character" w:customStyle="1" w:styleId="FootnoteTextChar">
    <w:name w:val="Footnote Text Char"/>
    <w:basedOn w:val="DefaultParagraphFont"/>
    <w:link w:val="FootnoteText"/>
    <w:uiPriority w:val="99"/>
    <w:semiHidden/>
    <w:rsid w:val="00085A54"/>
    <w:rPr>
      <w:rFonts w:ascii="Times New Roman" w:hAnsi="Times New Roman"/>
      <w:color w:val="auto"/>
      <w:sz w:val="20"/>
      <w:szCs w:val="20"/>
    </w:rPr>
  </w:style>
  <w:style w:type="character" w:styleId="FootnoteReference">
    <w:name w:val="footnote reference"/>
    <w:uiPriority w:val="99"/>
    <w:semiHidden/>
    <w:unhideWhenUsed/>
    <w:rsid w:val="00085A54"/>
    <w:rPr>
      <w:vertAlign w:val="superscript"/>
    </w:rPr>
  </w:style>
  <w:style w:type="character" w:styleId="CommentReference">
    <w:name w:val="annotation reference"/>
    <w:basedOn w:val="DefaultParagraphFont"/>
    <w:uiPriority w:val="99"/>
    <w:semiHidden/>
    <w:unhideWhenUsed/>
    <w:rsid w:val="00B64312"/>
    <w:rPr>
      <w:sz w:val="16"/>
      <w:szCs w:val="16"/>
    </w:rPr>
  </w:style>
  <w:style w:type="paragraph" w:styleId="CommentText">
    <w:name w:val="annotation text"/>
    <w:basedOn w:val="Normal"/>
    <w:link w:val="CommentTextChar"/>
    <w:uiPriority w:val="99"/>
    <w:semiHidden/>
    <w:unhideWhenUsed/>
    <w:rsid w:val="00B64312"/>
    <w:rPr>
      <w:sz w:val="20"/>
      <w:szCs w:val="20"/>
    </w:rPr>
  </w:style>
  <w:style w:type="character" w:customStyle="1" w:styleId="CommentTextChar">
    <w:name w:val="Comment Text Char"/>
    <w:basedOn w:val="DefaultParagraphFont"/>
    <w:link w:val="CommentText"/>
    <w:uiPriority w:val="99"/>
    <w:semiHidden/>
    <w:rsid w:val="00B64312"/>
    <w:rPr>
      <w:color w:val="auto"/>
      <w:sz w:val="20"/>
      <w:szCs w:val="20"/>
    </w:rPr>
  </w:style>
  <w:style w:type="paragraph" w:styleId="CommentSubject">
    <w:name w:val="annotation subject"/>
    <w:basedOn w:val="CommentText"/>
    <w:next w:val="CommentText"/>
    <w:link w:val="CommentSubjectChar"/>
    <w:uiPriority w:val="99"/>
    <w:semiHidden/>
    <w:unhideWhenUsed/>
    <w:rsid w:val="00B64312"/>
    <w:rPr>
      <w:b/>
      <w:bCs/>
    </w:rPr>
  </w:style>
  <w:style w:type="character" w:customStyle="1" w:styleId="CommentSubjectChar">
    <w:name w:val="Comment Subject Char"/>
    <w:basedOn w:val="CommentTextChar"/>
    <w:link w:val="CommentSubject"/>
    <w:uiPriority w:val="99"/>
    <w:semiHidden/>
    <w:rsid w:val="00B64312"/>
    <w:rPr>
      <w:b/>
      <w:bCs/>
      <w:color w:val="auto"/>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Times New Roman"/>
        <w:color w:val="333333"/>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lsdException w:name="heading 4" w:uiPriority="9" w:qFormat="1"/>
    <w:lsdException w:name="heading 5" w:uiPriority="9" w:qFormat="1"/>
    <w:lsdException w:name="heading 6" w:uiPriority="9" w:unhideWhenUsed="0" w:qFormat="1"/>
    <w:lsdException w:name="heading 7" w:uiPriority="9" w:unhideWhenUsed="0" w:qFormat="1"/>
    <w:lsdException w:name="heading 8" w:uiPriority="9" w:unhideWhenUsed="0" w:qFormat="1"/>
    <w:lsdException w:name="heading 9"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aliases w:val="NOT CABI"/>
    <w:next w:val="BodyText"/>
    <w:qFormat/>
    <w:rsid w:val="00497306"/>
    <w:rPr>
      <w:color w:val="auto"/>
    </w:rPr>
  </w:style>
  <w:style w:type="paragraph" w:styleId="Heading1">
    <w:name w:val="heading 1"/>
    <w:basedOn w:val="Normal"/>
    <w:next w:val="Normal"/>
    <w:link w:val="Heading1Char"/>
    <w:uiPriority w:val="9"/>
    <w:rsid w:val="003A129C"/>
    <w:pPr>
      <w:keepNext/>
      <w:keepLines/>
      <w:spacing w:before="480"/>
      <w:outlineLvl w:val="0"/>
    </w:pPr>
    <w:rPr>
      <w:rFonts w:asciiTheme="majorHAnsi" w:eastAsiaTheme="majorEastAsia" w:hAnsiTheme="majorHAnsi" w:cstheme="majorBidi"/>
      <w:b/>
      <w:bCs/>
      <w:color w:val="7A408C" w:themeColor="accent1" w:themeShade="BF"/>
      <w:sz w:val="28"/>
      <w:szCs w:val="28"/>
    </w:rPr>
  </w:style>
  <w:style w:type="paragraph" w:styleId="Heading2">
    <w:name w:val="heading 2"/>
    <w:basedOn w:val="Normal"/>
    <w:next w:val="Normal"/>
    <w:link w:val="Heading2Char"/>
    <w:uiPriority w:val="9"/>
    <w:semiHidden/>
    <w:unhideWhenUsed/>
    <w:rsid w:val="003A129C"/>
    <w:pPr>
      <w:keepNext/>
      <w:keepLines/>
      <w:spacing w:before="200"/>
      <w:outlineLvl w:val="1"/>
    </w:pPr>
    <w:rPr>
      <w:rFonts w:asciiTheme="majorHAnsi" w:eastAsiaTheme="majorEastAsia" w:hAnsiTheme="majorHAnsi" w:cstheme="majorBidi"/>
      <w:b/>
      <w:bCs/>
      <w:color w:val="A05EB5" w:themeColor="accent1"/>
      <w:sz w:val="26"/>
      <w:szCs w:val="26"/>
    </w:rPr>
  </w:style>
  <w:style w:type="paragraph" w:styleId="Heading3">
    <w:name w:val="heading 3"/>
    <w:basedOn w:val="Normal"/>
    <w:next w:val="Normal"/>
    <w:link w:val="Heading3Char"/>
    <w:uiPriority w:val="9"/>
    <w:semiHidden/>
    <w:unhideWhenUsed/>
    <w:rsid w:val="003A129C"/>
    <w:pPr>
      <w:keepNext/>
      <w:keepLines/>
      <w:spacing w:before="200"/>
      <w:outlineLvl w:val="2"/>
    </w:pPr>
    <w:rPr>
      <w:rFonts w:asciiTheme="majorHAnsi" w:eastAsiaTheme="majorEastAsia" w:hAnsiTheme="majorHAnsi" w:cstheme="majorBidi"/>
      <w:b/>
      <w:bCs/>
      <w:color w:val="A05EB5" w:themeColor="accent1"/>
    </w:rPr>
  </w:style>
  <w:style w:type="paragraph" w:styleId="Heading4">
    <w:name w:val="heading 4"/>
    <w:basedOn w:val="Normal"/>
    <w:next w:val="Normal"/>
    <w:link w:val="Heading4Char"/>
    <w:uiPriority w:val="9"/>
    <w:semiHidden/>
    <w:qFormat/>
    <w:rsid w:val="00E70DA3"/>
    <w:pPr>
      <w:keepNext/>
      <w:keepLines/>
      <w:spacing w:before="200"/>
      <w:outlineLvl w:val="3"/>
    </w:pPr>
    <w:rPr>
      <w:rFonts w:eastAsiaTheme="majorEastAsia" w:cstheme="majorBidi"/>
      <w:b/>
      <w:bCs/>
      <w:i/>
      <w:iCs/>
      <w:color w:val="5BBF21"/>
    </w:rPr>
  </w:style>
  <w:style w:type="paragraph" w:styleId="Heading5">
    <w:name w:val="heading 5"/>
    <w:basedOn w:val="Normal"/>
    <w:next w:val="Normal"/>
    <w:link w:val="Heading5Char"/>
    <w:uiPriority w:val="9"/>
    <w:semiHidden/>
    <w:qFormat/>
    <w:rsid w:val="00E70DA3"/>
    <w:pPr>
      <w:keepNext/>
      <w:keepLines/>
      <w:spacing w:before="200"/>
      <w:outlineLvl w:val="4"/>
    </w:pPr>
    <w:rPr>
      <w:rFonts w:eastAsiaTheme="majorEastAsia" w:cstheme="majorBidi"/>
      <w:color w:val="2D5E1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3">
    <w:name w:val="head3"/>
    <w:basedOn w:val="Heading3"/>
    <w:link w:val="head3Char"/>
    <w:qFormat/>
    <w:rsid w:val="00E70DA3"/>
    <w:pPr>
      <w:spacing w:before="160" w:after="80"/>
    </w:pPr>
    <w:rPr>
      <w:rFonts w:ascii="Arial" w:hAnsi="Arial"/>
      <w:color w:val="262626" w:themeColor="text1"/>
    </w:rPr>
  </w:style>
  <w:style w:type="character" w:customStyle="1" w:styleId="head3Char">
    <w:name w:val="head3 Char"/>
    <w:basedOn w:val="DefaultParagraphFont"/>
    <w:link w:val="head3"/>
    <w:rsid w:val="00E70DA3"/>
    <w:rPr>
      <w:rFonts w:eastAsiaTheme="majorEastAsia" w:cstheme="majorBidi"/>
      <w:b/>
      <w:bCs/>
      <w:color w:val="262626" w:themeColor="text1"/>
      <w:sz w:val="24"/>
    </w:rPr>
  </w:style>
  <w:style w:type="character" w:customStyle="1" w:styleId="Heading3Char">
    <w:name w:val="Heading 3 Char"/>
    <w:basedOn w:val="DefaultParagraphFont"/>
    <w:link w:val="Heading3"/>
    <w:uiPriority w:val="9"/>
    <w:semiHidden/>
    <w:rsid w:val="003A129C"/>
    <w:rPr>
      <w:rFonts w:asciiTheme="majorHAnsi" w:eastAsiaTheme="majorEastAsia" w:hAnsiTheme="majorHAnsi" w:cstheme="majorBidi"/>
      <w:b/>
      <w:bCs/>
      <w:color w:val="A05EB5" w:themeColor="accent1"/>
    </w:rPr>
  </w:style>
  <w:style w:type="paragraph" w:customStyle="1" w:styleId="head4">
    <w:name w:val="head4"/>
    <w:basedOn w:val="Heading4"/>
    <w:link w:val="head4Char"/>
    <w:autoRedefine/>
    <w:qFormat/>
    <w:rsid w:val="00905B00"/>
    <w:pPr>
      <w:spacing w:before="120" w:after="60"/>
    </w:pPr>
    <w:rPr>
      <w:i w:val="0"/>
      <w:color w:val="37833B"/>
    </w:rPr>
  </w:style>
  <w:style w:type="character" w:customStyle="1" w:styleId="head4Char">
    <w:name w:val="head4 Char"/>
    <w:basedOn w:val="DefaultParagraphFont"/>
    <w:link w:val="head4"/>
    <w:rsid w:val="00905B00"/>
    <w:rPr>
      <w:rFonts w:eastAsiaTheme="majorEastAsia" w:cstheme="majorBidi"/>
      <w:b/>
      <w:bCs/>
      <w:iCs/>
      <w:color w:val="37833B"/>
    </w:rPr>
  </w:style>
  <w:style w:type="character" w:customStyle="1" w:styleId="Heading4Char">
    <w:name w:val="Heading 4 Char"/>
    <w:basedOn w:val="DefaultParagraphFont"/>
    <w:link w:val="Heading4"/>
    <w:uiPriority w:val="9"/>
    <w:semiHidden/>
    <w:rsid w:val="00E70DA3"/>
    <w:rPr>
      <w:rFonts w:eastAsiaTheme="majorEastAsia" w:cstheme="majorBidi"/>
      <w:b/>
      <w:bCs/>
      <w:i/>
      <w:iCs/>
      <w:color w:val="5BBF21"/>
      <w:sz w:val="24"/>
    </w:rPr>
  </w:style>
  <w:style w:type="paragraph" w:customStyle="1" w:styleId="Normal1">
    <w:name w:val="Normal1"/>
    <w:basedOn w:val="Normal"/>
    <w:link w:val="normalChar"/>
    <w:qFormat/>
    <w:locked/>
    <w:rsid w:val="00497306"/>
  </w:style>
  <w:style w:type="character" w:customStyle="1" w:styleId="normalChar">
    <w:name w:val="normal Char"/>
    <w:basedOn w:val="DefaultParagraphFont"/>
    <w:link w:val="Normal1"/>
    <w:rsid w:val="00497306"/>
    <w:rPr>
      <w:color w:val="auto"/>
    </w:rPr>
  </w:style>
  <w:style w:type="paragraph" w:customStyle="1" w:styleId="head1">
    <w:name w:val="head1"/>
    <w:basedOn w:val="Heading1"/>
    <w:qFormat/>
    <w:rsid w:val="00E70DA3"/>
    <w:pPr>
      <w:keepLines w:val="0"/>
      <w:spacing w:before="240" w:after="120"/>
    </w:pPr>
    <w:rPr>
      <w:rFonts w:ascii="Arial" w:eastAsia="Calibri" w:hAnsi="Arial" w:cs="Times New Roman"/>
      <w:color w:val="262626" w:themeColor="text1"/>
      <w:kern w:val="32"/>
      <w:sz w:val="36"/>
      <w:szCs w:val="32"/>
    </w:rPr>
  </w:style>
  <w:style w:type="character" w:customStyle="1" w:styleId="Heading1Char">
    <w:name w:val="Heading 1 Char"/>
    <w:basedOn w:val="DefaultParagraphFont"/>
    <w:link w:val="Heading1"/>
    <w:uiPriority w:val="9"/>
    <w:rsid w:val="003A129C"/>
    <w:rPr>
      <w:rFonts w:asciiTheme="majorHAnsi" w:eastAsiaTheme="majorEastAsia" w:hAnsiTheme="majorHAnsi" w:cstheme="majorBidi"/>
      <w:b/>
      <w:bCs/>
      <w:color w:val="7A408C" w:themeColor="accent1" w:themeShade="BF"/>
      <w:sz w:val="28"/>
      <w:szCs w:val="28"/>
    </w:rPr>
  </w:style>
  <w:style w:type="paragraph" w:customStyle="1" w:styleId="head2">
    <w:name w:val="head2"/>
    <w:basedOn w:val="Heading2"/>
    <w:autoRedefine/>
    <w:qFormat/>
    <w:rsid w:val="00905B00"/>
    <w:pPr>
      <w:keepLines w:val="0"/>
      <w:spacing w:before="240" w:after="120"/>
    </w:pPr>
    <w:rPr>
      <w:rFonts w:ascii="Arial" w:eastAsia="Times New Roman" w:hAnsi="Arial" w:cs="Times New Roman"/>
      <w:iCs/>
      <w:color w:val="37833B"/>
      <w:sz w:val="28"/>
      <w:szCs w:val="28"/>
    </w:rPr>
  </w:style>
  <w:style w:type="character" w:customStyle="1" w:styleId="Heading2Char">
    <w:name w:val="Heading 2 Char"/>
    <w:basedOn w:val="DefaultParagraphFont"/>
    <w:link w:val="Heading2"/>
    <w:uiPriority w:val="9"/>
    <w:semiHidden/>
    <w:rsid w:val="003A129C"/>
    <w:rPr>
      <w:rFonts w:asciiTheme="majorHAnsi" w:eastAsiaTheme="majorEastAsia" w:hAnsiTheme="majorHAnsi" w:cstheme="majorBidi"/>
      <w:b/>
      <w:bCs/>
      <w:color w:val="A05EB5" w:themeColor="accent1"/>
      <w:sz w:val="26"/>
      <w:szCs w:val="26"/>
    </w:rPr>
  </w:style>
  <w:style w:type="paragraph" w:customStyle="1" w:styleId="bullet">
    <w:name w:val="bullet"/>
    <w:basedOn w:val="Bul1"/>
    <w:autoRedefine/>
    <w:qFormat/>
    <w:rsid w:val="004F5C89"/>
  </w:style>
  <w:style w:type="paragraph" w:customStyle="1" w:styleId="bulletin1">
    <w:name w:val="bullet in1"/>
    <w:basedOn w:val="CABInormal"/>
    <w:autoRedefine/>
    <w:rsid w:val="00905B00"/>
    <w:pPr>
      <w:numPr>
        <w:ilvl w:val="1"/>
        <w:numId w:val="10"/>
      </w:numPr>
      <w:tabs>
        <w:tab w:val="left" w:pos="851"/>
      </w:tabs>
    </w:pPr>
  </w:style>
  <w:style w:type="paragraph" w:customStyle="1" w:styleId="bulletin2">
    <w:name w:val="bullet in2"/>
    <w:basedOn w:val="bulletin1"/>
    <w:rsid w:val="00905B00"/>
    <w:pPr>
      <w:numPr>
        <w:ilvl w:val="2"/>
        <w:numId w:val="11"/>
      </w:numPr>
    </w:pPr>
  </w:style>
  <w:style w:type="paragraph" w:customStyle="1" w:styleId="Emphasis1">
    <w:name w:val="Emphasis1"/>
    <w:basedOn w:val="CABInormal"/>
    <w:autoRedefine/>
    <w:qFormat/>
    <w:rsid w:val="00905B00"/>
    <w:rPr>
      <w:color w:val="37833B"/>
    </w:rPr>
  </w:style>
  <w:style w:type="paragraph" w:customStyle="1" w:styleId="parahead">
    <w:name w:val="para head"/>
    <w:basedOn w:val="Heading5"/>
    <w:link w:val="paraheadChar"/>
    <w:qFormat/>
    <w:rsid w:val="00E70DA3"/>
    <w:pPr>
      <w:spacing w:before="100"/>
    </w:pPr>
    <w:rPr>
      <w:b/>
      <w:bCs/>
      <w:color w:val="262626" w:themeColor="text1"/>
    </w:rPr>
  </w:style>
  <w:style w:type="character" w:customStyle="1" w:styleId="paraheadChar">
    <w:name w:val="para head Char"/>
    <w:basedOn w:val="head3Char"/>
    <w:link w:val="parahead"/>
    <w:rsid w:val="00E70DA3"/>
    <w:rPr>
      <w:rFonts w:eastAsiaTheme="majorEastAsia" w:cstheme="majorBidi"/>
      <w:b/>
      <w:bCs/>
      <w:color w:val="262626" w:themeColor="text1"/>
      <w:sz w:val="24"/>
    </w:rPr>
  </w:style>
  <w:style w:type="character" w:customStyle="1" w:styleId="Heading5Char">
    <w:name w:val="Heading 5 Char"/>
    <w:basedOn w:val="DefaultParagraphFont"/>
    <w:link w:val="Heading5"/>
    <w:uiPriority w:val="9"/>
    <w:semiHidden/>
    <w:rsid w:val="00E70DA3"/>
    <w:rPr>
      <w:rFonts w:eastAsiaTheme="majorEastAsia" w:cstheme="majorBidi"/>
      <w:color w:val="2D5E10"/>
      <w:sz w:val="24"/>
    </w:rPr>
  </w:style>
  <w:style w:type="paragraph" w:customStyle="1" w:styleId="Latinnames">
    <w:name w:val="Latin names"/>
    <w:basedOn w:val="CABInormal"/>
    <w:link w:val="LatinnamesChar"/>
    <w:qFormat/>
    <w:rsid w:val="00E70DA3"/>
    <w:rPr>
      <w:rFonts w:ascii="ITC Bookman Light" w:hAnsi="ITC Bookman Light" w:cs="Courier New"/>
      <w:i/>
    </w:rPr>
  </w:style>
  <w:style w:type="character" w:customStyle="1" w:styleId="LatinnamesChar">
    <w:name w:val="Latin names Char"/>
    <w:basedOn w:val="normalChar"/>
    <w:link w:val="Latinnames"/>
    <w:rsid w:val="00E70DA3"/>
    <w:rPr>
      <w:rFonts w:ascii="ITC Bookman Light" w:hAnsi="ITC Bookman Light" w:cs="Courier New"/>
      <w:i/>
      <w:color w:val="262626" w:themeColor="text1"/>
    </w:rPr>
  </w:style>
  <w:style w:type="paragraph" w:customStyle="1" w:styleId="CABInormal">
    <w:name w:val="CABInormal"/>
    <w:basedOn w:val="Normal"/>
    <w:link w:val="CABInormalChar"/>
    <w:qFormat/>
    <w:rsid w:val="00E70DA3"/>
    <w:rPr>
      <w:color w:val="262626" w:themeColor="text1"/>
    </w:rPr>
  </w:style>
  <w:style w:type="character" w:customStyle="1" w:styleId="CABInormalChar">
    <w:name w:val="CABInormal Char"/>
    <w:basedOn w:val="DefaultParagraphFont"/>
    <w:link w:val="CABInormal"/>
    <w:rsid w:val="00E70DA3"/>
    <w:rPr>
      <w:color w:val="262626" w:themeColor="text1"/>
    </w:rPr>
  </w:style>
  <w:style w:type="paragraph" w:styleId="BodyText">
    <w:name w:val="Body Text"/>
    <w:basedOn w:val="Normal"/>
    <w:link w:val="BodyTextChar"/>
    <w:uiPriority w:val="99"/>
    <w:unhideWhenUsed/>
    <w:rsid w:val="003A129C"/>
    <w:pPr>
      <w:spacing w:after="120"/>
    </w:pPr>
  </w:style>
  <w:style w:type="character" w:customStyle="1" w:styleId="BodyTextChar">
    <w:name w:val="Body Text Char"/>
    <w:basedOn w:val="DefaultParagraphFont"/>
    <w:link w:val="BodyText"/>
    <w:uiPriority w:val="99"/>
    <w:rsid w:val="003A129C"/>
    <w:rPr>
      <w:rFonts w:ascii="Times New Roman" w:hAnsi="Times New Roman"/>
      <w:color w:val="auto"/>
      <w:sz w:val="24"/>
    </w:rPr>
  </w:style>
  <w:style w:type="paragraph" w:styleId="Quote">
    <w:name w:val="Quote"/>
    <w:basedOn w:val="Normal"/>
    <w:next w:val="Normal"/>
    <w:link w:val="QuoteChar"/>
    <w:uiPriority w:val="29"/>
    <w:qFormat/>
    <w:rsid w:val="00E70DA3"/>
    <w:rPr>
      <w:i/>
      <w:color w:val="262626" w:themeColor="text1"/>
      <w:sz w:val="20"/>
    </w:rPr>
  </w:style>
  <w:style w:type="character" w:customStyle="1" w:styleId="QuoteChar">
    <w:name w:val="Quote Char"/>
    <w:basedOn w:val="DefaultParagraphFont"/>
    <w:link w:val="Quote"/>
    <w:uiPriority w:val="29"/>
    <w:rsid w:val="00E70DA3"/>
    <w:rPr>
      <w:i/>
      <w:color w:val="262626" w:themeColor="text1"/>
      <w:sz w:val="20"/>
    </w:rPr>
  </w:style>
  <w:style w:type="character" w:styleId="SubtleEmphasis">
    <w:name w:val="Subtle Emphasis"/>
    <w:basedOn w:val="DefaultParagraphFont"/>
    <w:uiPriority w:val="19"/>
    <w:qFormat/>
    <w:rsid w:val="00E70DA3"/>
    <w:rPr>
      <w:rFonts w:ascii="Arial" w:hAnsi="Arial"/>
      <w:i/>
      <w:iCs/>
      <w:color w:val="262626" w:themeColor="text1"/>
      <w:sz w:val="22"/>
    </w:rPr>
  </w:style>
  <w:style w:type="paragraph" w:styleId="Header">
    <w:name w:val="header"/>
    <w:basedOn w:val="Normal"/>
    <w:link w:val="HeaderChar"/>
    <w:uiPriority w:val="99"/>
    <w:unhideWhenUsed/>
    <w:rsid w:val="00042C60"/>
    <w:pPr>
      <w:tabs>
        <w:tab w:val="center" w:pos="4513"/>
        <w:tab w:val="right" w:pos="9026"/>
      </w:tabs>
    </w:pPr>
  </w:style>
  <w:style w:type="character" w:customStyle="1" w:styleId="HeaderChar">
    <w:name w:val="Header Char"/>
    <w:basedOn w:val="DefaultParagraphFont"/>
    <w:link w:val="Header"/>
    <w:uiPriority w:val="99"/>
    <w:rsid w:val="00042C60"/>
    <w:rPr>
      <w:rFonts w:ascii="Times New Roman" w:hAnsi="Times New Roman"/>
      <w:color w:val="auto"/>
      <w:sz w:val="24"/>
    </w:rPr>
  </w:style>
  <w:style w:type="paragraph" w:styleId="Footer">
    <w:name w:val="footer"/>
    <w:basedOn w:val="Normal"/>
    <w:link w:val="FooterChar"/>
    <w:uiPriority w:val="99"/>
    <w:unhideWhenUsed/>
    <w:rsid w:val="00042C60"/>
    <w:pPr>
      <w:tabs>
        <w:tab w:val="center" w:pos="4513"/>
        <w:tab w:val="right" w:pos="9026"/>
      </w:tabs>
    </w:pPr>
  </w:style>
  <w:style w:type="character" w:customStyle="1" w:styleId="FooterChar">
    <w:name w:val="Footer Char"/>
    <w:basedOn w:val="DefaultParagraphFont"/>
    <w:link w:val="Footer"/>
    <w:uiPriority w:val="99"/>
    <w:rsid w:val="00042C60"/>
    <w:rPr>
      <w:rFonts w:ascii="Times New Roman" w:hAnsi="Times New Roman"/>
      <w:color w:val="auto"/>
      <w:sz w:val="24"/>
    </w:rPr>
  </w:style>
  <w:style w:type="paragraph" w:styleId="BalloonText">
    <w:name w:val="Balloon Text"/>
    <w:basedOn w:val="Normal"/>
    <w:link w:val="BalloonTextChar"/>
    <w:uiPriority w:val="99"/>
    <w:semiHidden/>
    <w:unhideWhenUsed/>
    <w:rsid w:val="00DF6E9A"/>
    <w:rPr>
      <w:rFonts w:ascii="Tahoma" w:hAnsi="Tahoma" w:cs="Tahoma"/>
      <w:sz w:val="16"/>
      <w:szCs w:val="16"/>
    </w:rPr>
  </w:style>
  <w:style w:type="character" w:customStyle="1" w:styleId="BalloonTextChar">
    <w:name w:val="Balloon Text Char"/>
    <w:basedOn w:val="DefaultParagraphFont"/>
    <w:link w:val="BalloonText"/>
    <w:uiPriority w:val="99"/>
    <w:semiHidden/>
    <w:rsid w:val="00DF6E9A"/>
    <w:rPr>
      <w:rFonts w:ascii="Tahoma" w:hAnsi="Tahoma" w:cs="Tahoma"/>
      <w:color w:val="auto"/>
      <w:sz w:val="16"/>
      <w:szCs w:val="16"/>
    </w:rPr>
  </w:style>
  <w:style w:type="paragraph" w:customStyle="1" w:styleId="Default">
    <w:name w:val="Default"/>
    <w:rsid w:val="00DF6E9A"/>
    <w:pPr>
      <w:autoSpaceDE w:val="0"/>
      <w:autoSpaceDN w:val="0"/>
      <w:adjustRightInd w:val="0"/>
    </w:pPr>
    <w:rPr>
      <w:rFonts w:ascii="YWEMK Z+ Swiss 721 BT" w:hAnsi="YWEMK Z+ Swiss 721 BT" w:cs="YWEMK Z+ Swiss 721 BT"/>
      <w:color w:val="000000"/>
      <w:sz w:val="24"/>
      <w:szCs w:val="24"/>
    </w:rPr>
  </w:style>
  <w:style w:type="character" w:customStyle="1" w:styleId="A1">
    <w:name w:val="A1"/>
    <w:uiPriority w:val="99"/>
    <w:rsid w:val="00DF6E9A"/>
    <w:rPr>
      <w:rFonts w:cs="YWEMK Z+ Swiss 721 BT"/>
      <w:color w:val="000000"/>
      <w:sz w:val="27"/>
      <w:szCs w:val="27"/>
    </w:rPr>
  </w:style>
  <w:style w:type="character" w:customStyle="1" w:styleId="A2">
    <w:name w:val="A2"/>
    <w:uiPriority w:val="99"/>
    <w:rsid w:val="00DF6E9A"/>
    <w:rPr>
      <w:rFonts w:cs="YWEMK Z+ Swiss 721 BT"/>
      <w:color w:val="000000"/>
      <w:sz w:val="13"/>
      <w:szCs w:val="13"/>
    </w:rPr>
  </w:style>
  <w:style w:type="paragraph" w:customStyle="1" w:styleId="Pa0">
    <w:name w:val="Pa0"/>
    <w:basedOn w:val="Default"/>
    <w:next w:val="Default"/>
    <w:uiPriority w:val="99"/>
    <w:rsid w:val="00DF6E9A"/>
    <w:pPr>
      <w:spacing w:line="241" w:lineRule="atLeast"/>
    </w:pPr>
    <w:rPr>
      <w:rFonts w:cs="Times New Roman"/>
      <w:color w:val="333333"/>
    </w:rPr>
  </w:style>
  <w:style w:type="character" w:customStyle="1" w:styleId="A0">
    <w:name w:val="A0"/>
    <w:uiPriority w:val="99"/>
    <w:rsid w:val="00DF6E9A"/>
    <w:rPr>
      <w:rFonts w:cs="YWEMK Z+ Swiss 721 BT"/>
      <w:color w:val="000000"/>
      <w:sz w:val="17"/>
      <w:szCs w:val="17"/>
    </w:rPr>
  </w:style>
  <w:style w:type="paragraph" w:customStyle="1" w:styleId="Bul1">
    <w:name w:val="Bul1"/>
    <w:basedOn w:val="Normal"/>
    <w:rsid w:val="00905B00"/>
    <w:pPr>
      <w:numPr>
        <w:numId w:val="9"/>
      </w:numPr>
    </w:pPr>
  </w:style>
  <w:style w:type="paragraph" w:styleId="FootnoteText">
    <w:name w:val="footnote text"/>
    <w:basedOn w:val="Normal"/>
    <w:link w:val="FootnoteTextChar"/>
    <w:uiPriority w:val="99"/>
    <w:semiHidden/>
    <w:unhideWhenUsed/>
    <w:rsid w:val="00085A54"/>
    <w:rPr>
      <w:rFonts w:ascii="Times New Roman" w:hAnsi="Times New Roman"/>
      <w:sz w:val="20"/>
      <w:szCs w:val="20"/>
    </w:rPr>
  </w:style>
  <w:style w:type="character" w:customStyle="1" w:styleId="FootnoteTextChar">
    <w:name w:val="Footnote Text Char"/>
    <w:basedOn w:val="DefaultParagraphFont"/>
    <w:link w:val="FootnoteText"/>
    <w:uiPriority w:val="99"/>
    <w:semiHidden/>
    <w:rsid w:val="00085A54"/>
    <w:rPr>
      <w:rFonts w:ascii="Times New Roman" w:hAnsi="Times New Roman"/>
      <w:color w:val="auto"/>
      <w:sz w:val="20"/>
      <w:szCs w:val="20"/>
    </w:rPr>
  </w:style>
  <w:style w:type="character" w:styleId="FootnoteReference">
    <w:name w:val="footnote reference"/>
    <w:uiPriority w:val="99"/>
    <w:semiHidden/>
    <w:unhideWhenUsed/>
    <w:rsid w:val="00085A54"/>
    <w:rPr>
      <w:vertAlign w:val="superscript"/>
    </w:rPr>
  </w:style>
  <w:style w:type="character" w:styleId="CommentReference">
    <w:name w:val="annotation reference"/>
    <w:basedOn w:val="DefaultParagraphFont"/>
    <w:uiPriority w:val="99"/>
    <w:semiHidden/>
    <w:unhideWhenUsed/>
    <w:rsid w:val="00B64312"/>
    <w:rPr>
      <w:sz w:val="16"/>
      <w:szCs w:val="16"/>
    </w:rPr>
  </w:style>
  <w:style w:type="paragraph" w:styleId="CommentText">
    <w:name w:val="annotation text"/>
    <w:basedOn w:val="Normal"/>
    <w:link w:val="CommentTextChar"/>
    <w:uiPriority w:val="99"/>
    <w:semiHidden/>
    <w:unhideWhenUsed/>
    <w:rsid w:val="00B64312"/>
    <w:rPr>
      <w:sz w:val="20"/>
      <w:szCs w:val="20"/>
    </w:rPr>
  </w:style>
  <w:style w:type="character" w:customStyle="1" w:styleId="CommentTextChar">
    <w:name w:val="Comment Text Char"/>
    <w:basedOn w:val="DefaultParagraphFont"/>
    <w:link w:val="CommentText"/>
    <w:uiPriority w:val="99"/>
    <w:semiHidden/>
    <w:rsid w:val="00B64312"/>
    <w:rPr>
      <w:color w:val="auto"/>
      <w:sz w:val="20"/>
      <w:szCs w:val="20"/>
    </w:rPr>
  </w:style>
  <w:style w:type="paragraph" w:styleId="CommentSubject">
    <w:name w:val="annotation subject"/>
    <w:basedOn w:val="CommentText"/>
    <w:next w:val="CommentText"/>
    <w:link w:val="CommentSubjectChar"/>
    <w:uiPriority w:val="99"/>
    <w:semiHidden/>
    <w:unhideWhenUsed/>
    <w:rsid w:val="00B64312"/>
    <w:rPr>
      <w:b/>
      <w:bCs/>
    </w:rPr>
  </w:style>
  <w:style w:type="character" w:customStyle="1" w:styleId="CommentSubjectChar">
    <w:name w:val="Comment Subject Char"/>
    <w:basedOn w:val="CommentTextChar"/>
    <w:link w:val="CommentSubject"/>
    <w:uiPriority w:val="99"/>
    <w:semiHidden/>
    <w:rsid w:val="00B64312"/>
    <w:rPr>
      <w:b/>
      <w:bCs/>
      <w:color w:val="auto"/>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0490833">
      <w:bodyDiv w:val="1"/>
      <w:marLeft w:val="0"/>
      <w:marRight w:val="0"/>
      <w:marTop w:val="0"/>
      <w:marBottom w:val="0"/>
      <w:divBdr>
        <w:top w:val="none" w:sz="0" w:space="0" w:color="auto"/>
        <w:left w:val="none" w:sz="0" w:space="0" w:color="auto"/>
        <w:bottom w:val="none" w:sz="0" w:space="0" w:color="auto"/>
        <w:right w:val="none" w:sz="0" w:space="0" w:color="auto"/>
      </w:divBdr>
      <w:divsChild>
        <w:div w:id="1620575477">
          <w:marLeft w:val="0"/>
          <w:marRight w:val="0"/>
          <w:marTop w:val="0"/>
          <w:marBottom w:val="0"/>
          <w:divBdr>
            <w:top w:val="none" w:sz="0" w:space="0" w:color="auto"/>
            <w:left w:val="none" w:sz="0" w:space="0" w:color="auto"/>
            <w:bottom w:val="none" w:sz="0" w:space="0" w:color="auto"/>
            <w:right w:val="none" w:sz="0" w:space="0" w:color="auto"/>
          </w:divBdr>
          <w:divsChild>
            <w:div w:id="49307507">
              <w:marLeft w:val="0"/>
              <w:marRight w:val="0"/>
              <w:marTop w:val="0"/>
              <w:marBottom w:val="0"/>
              <w:divBdr>
                <w:top w:val="none" w:sz="0" w:space="0" w:color="auto"/>
                <w:left w:val="none" w:sz="0" w:space="0" w:color="auto"/>
                <w:bottom w:val="none" w:sz="0" w:space="0" w:color="auto"/>
                <w:right w:val="none" w:sz="0" w:space="0" w:color="auto"/>
              </w:divBdr>
              <w:divsChild>
                <w:div w:id="208616696">
                  <w:marLeft w:val="0"/>
                  <w:marRight w:val="0"/>
                  <w:marTop w:val="0"/>
                  <w:marBottom w:val="0"/>
                  <w:divBdr>
                    <w:top w:val="none" w:sz="0" w:space="0" w:color="auto"/>
                    <w:left w:val="none" w:sz="0" w:space="0" w:color="auto"/>
                    <w:bottom w:val="none" w:sz="0" w:space="0" w:color="auto"/>
                    <w:right w:val="none" w:sz="0" w:space="0" w:color="auto"/>
                  </w:divBdr>
                </w:div>
                <w:div w:id="2115784856">
                  <w:marLeft w:val="0"/>
                  <w:marRight w:val="0"/>
                  <w:marTop w:val="0"/>
                  <w:marBottom w:val="0"/>
                  <w:divBdr>
                    <w:top w:val="none" w:sz="0" w:space="0" w:color="auto"/>
                    <w:left w:val="none" w:sz="0" w:space="0" w:color="auto"/>
                    <w:bottom w:val="none" w:sz="0" w:space="0" w:color="auto"/>
                    <w:right w:val="none" w:sz="0" w:space="0" w:color="auto"/>
                  </w:divBdr>
                  <w:divsChild>
                    <w:div w:id="1965846893">
                      <w:marLeft w:val="150"/>
                      <w:marRight w:val="150"/>
                      <w:marTop w:val="113"/>
                      <w:marBottom w:val="0"/>
                      <w:divBdr>
                        <w:top w:val="none" w:sz="0" w:space="0" w:color="auto"/>
                        <w:left w:val="none" w:sz="0" w:space="0" w:color="auto"/>
                        <w:bottom w:val="none" w:sz="0" w:space="0" w:color="auto"/>
                        <w:right w:val="none" w:sz="0" w:space="0" w:color="auto"/>
                      </w:divBdr>
                      <w:divsChild>
                        <w:div w:id="961880383">
                          <w:marLeft w:val="0"/>
                          <w:marRight w:val="0"/>
                          <w:marTop w:val="0"/>
                          <w:marBottom w:val="0"/>
                          <w:divBdr>
                            <w:top w:val="none" w:sz="0" w:space="0" w:color="auto"/>
                            <w:left w:val="none" w:sz="0" w:space="0" w:color="auto"/>
                            <w:bottom w:val="none" w:sz="0" w:space="0" w:color="auto"/>
                            <w:right w:val="none" w:sz="0" w:space="0" w:color="auto"/>
                          </w:divBdr>
                          <w:divsChild>
                            <w:div w:id="122082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ABI Brand Colors">
      <a:dk1>
        <a:srgbClr val="262626"/>
      </a:dk1>
      <a:lt1>
        <a:srgbClr val="FFFFFF"/>
      </a:lt1>
      <a:dk2>
        <a:srgbClr val="DC4429"/>
      </a:dk2>
      <a:lt2>
        <a:srgbClr val="368729"/>
      </a:lt2>
      <a:accent1>
        <a:srgbClr val="A05EB5"/>
      </a:accent1>
      <a:accent2>
        <a:srgbClr val="004587"/>
      </a:accent2>
      <a:accent3>
        <a:srgbClr val="007367"/>
      </a:accent3>
      <a:accent4>
        <a:srgbClr val="71CC98"/>
      </a:accent4>
      <a:accent5>
        <a:srgbClr val="FFCE00"/>
      </a:accent5>
      <a:accent6>
        <a:srgbClr val="FF0098"/>
      </a:accent6>
      <a:hlink>
        <a:srgbClr val="368729"/>
      </a:hlink>
      <a:folHlink>
        <a:srgbClr val="7F7F7F"/>
      </a:folHlink>
    </a:clrScheme>
    <a:fontScheme name="CABI">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PersistId xmlns="f7fb0c5f-23c4-4a1f-aa2b-8a7a414ab085" xsi:nil="true"/>
    <Category xmlns="f33ffd54-3c43-4a41-b15f-06b0348faea9">Policy</Category>
    <_dlc_DocId xmlns="f7fb0c5f-23c4-4a1f-aa2b-8a7a414ab085">MH3PPYXZ3HDQ-456342052-107</_dlc_DocId>
    <_dlc_DocIdUrl xmlns="f7fb0c5f-23c4-4a1f-aa2b-8a7a414ab085">
      <Url>http://teams.cabi.org/region/euk/bioservices/_layouts/15/DocIdRedir.aspx?ID=MH3PPYXZ3HDQ-456342052-107</Url>
      <Description>MH3PPYXZ3HDQ-456342052-107</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0BC27154C5FE7429C12924716A55546" ma:contentTypeVersion="14" ma:contentTypeDescription="Create a new document." ma:contentTypeScope="" ma:versionID="c02b560de40ebe1aa7681f02b541c053">
  <xsd:schema xmlns:xsd="http://www.w3.org/2001/XMLSchema" xmlns:xs="http://www.w3.org/2001/XMLSchema" xmlns:p="http://schemas.microsoft.com/office/2006/metadata/properties" xmlns:ns2="f7fb0c5f-23c4-4a1f-aa2b-8a7a414ab085" xmlns:ns3="f33ffd54-3c43-4a41-b15f-06b0348faea9" targetNamespace="http://schemas.microsoft.com/office/2006/metadata/properties" ma:root="true" ma:fieldsID="99d1eab265cb7da8c8694938c1800340" ns2:_="" ns3:_="">
    <xsd:import namespace="f7fb0c5f-23c4-4a1f-aa2b-8a7a414ab085"/>
    <xsd:import namespace="f33ffd54-3c43-4a41-b15f-06b0348faea9"/>
    <xsd:element name="properties">
      <xsd:complexType>
        <xsd:sequence>
          <xsd:element name="documentManagement">
            <xsd:complexType>
              <xsd:all>
                <xsd:element ref="ns2:_dlc_DocId" minOccurs="0"/>
                <xsd:element ref="ns2:_dlc_DocIdUrl" minOccurs="0"/>
                <xsd:element ref="ns2:_dlc_DocIdPersistId" minOccurs="0"/>
                <xsd:element ref="ns3: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fb0c5f-23c4-4a1f-aa2b-8a7a414ab085"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33ffd54-3c43-4a41-b15f-06b0348faea9" elementFormDefault="qualified">
    <xsd:import namespace="http://schemas.microsoft.com/office/2006/documentManagement/types"/>
    <xsd:import namespace="http://schemas.microsoft.com/office/infopath/2007/PartnerControls"/>
    <xsd:element name="Category" ma:index="7" nillable="true" ma:displayName="Category" ma:internalName="Category"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F48D104-0350-4289-931A-A029AE431075}">
  <ds:schemaRefs>
    <ds:schemaRef ds:uri="http://schemas.microsoft.com/sharepoint/events"/>
  </ds:schemaRefs>
</ds:datastoreItem>
</file>

<file path=customXml/itemProps2.xml><?xml version="1.0" encoding="utf-8"?>
<ds:datastoreItem xmlns:ds="http://schemas.openxmlformats.org/officeDocument/2006/customXml" ds:itemID="{952CE307-7D0A-415A-A94E-26C592BD7AF9}">
  <ds:schemaRefs>
    <ds:schemaRef ds:uri="http://purl.org/dc/elements/1.1/"/>
    <ds:schemaRef ds:uri="http://schemas.microsoft.com/office/2006/metadata/properties"/>
    <ds:schemaRef ds:uri="f7fb0c5f-23c4-4a1f-aa2b-8a7a414ab085"/>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f33ffd54-3c43-4a41-b15f-06b0348faea9"/>
    <ds:schemaRef ds:uri="http://www.w3.org/XML/1998/namespace"/>
  </ds:schemaRefs>
</ds:datastoreItem>
</file>

<file path=customXml/itemProps3.xml><?xml version="1.0" encoding="utf-8"?>
<ds:datastoreItem xmlns:ds="http://schemas.openxmlformats.org/officeDocument/2006/customXml" ds:itemID="{F7044758-3CB6-43C5-93EF-E819C8CBBD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fb0c5f-23c4-4a1f-aa2b-8a7a414ab085"/>
    <ds:schemaRef ds:uri="f33ffd54-3c43-4a41-b15f-06b0348fae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2212AF1-A3C0-4432-B98C-4E7C98405EC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1031</Words>
  <Characters>5883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CABI ABS Policy</vt:lpstr>
    </vt:vector>
  </TitlesOfParts>
  <Company/>
  <LinksUpToDate>false</LinksUpToDate>
  <CharactersWithSpaces>6901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CABI ABS Policy</dc:title>
  <dc:creator>David Smith</dc:creator>
  <cp:lastModifiedBy>Wayne Coles</cp:lastModifiedBy>
  <cp:revision>2</cp:revision>
  <cp:lastPrinted>2017-01-06T09:58:00Z</cp:lastPrinted>
  <dcterms:created xsi:type="dcterms:W3CDTF">2018-07-16T15:51:00Z</dcterms:created>
  <dcterms:modified xsi:type="dcterms:W3CDTF">2018-07-16T15:51:00Z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0x01010090BC27154C5FE7429C12924716A55546</vt:lpwstr>
  </property>
  <property fmtid="{D5CDD505-2E9C-101B-9397-08002B2CF9AE}" pid="3" name="IsMyDocuments">
    <vt:bool>true</vt:bool>
  </property>
  <property fmtid="{D5CDD505-2E9C-101B-9397-08002B2CF9AE}" pid="4" name="_dlc_DocIdItemGuid">
    <vt:lpwstr>083a2a9c-b2e1-49d4-9c16-3734e0e79aea</vt:lpwstr>
  </property>
</Properties>
</file>