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AF810" w14:textId="77777777" w:rsidR="00450D54" w:rsidRPr="00E86B5E" w:rsidRDefault="00E86B5E" w:rsidP="00E612C0">
      <w:pPr>
        <w:pStyle w:val="head2"/>
      </w:pPr>
      <w:r w:rsidRPr="00E86B5E">
        <w:t>Adding a touch of pizzazz…</w:t>
      </w:r>
      <w:r w:rsidR="00E612C0">
        <w:t xml:space="preserve"> with pictures!</w:t>
      </w:r>
    </w:p>
    <w:p w14:paraId="538B59F9" w14:textId="77777777" w:rsidR="00E86B5E" w:rsidRDefault="00E86B5E" w:rsidP="00474C1E">
      <w:pPr>
        <w:pStyle w:val="CABInormal"/>
      </w:pPr>
    </w:p>
    <w:p w14:paraId="24078F55" w14:textId="77777777" w:rsidR="00E86B5E" w:rsidRDefault="00E86B5E" w:rsidP="00474C1E">
      <w:pPr>
        <w:pStyle w:val="CABInormal"/>
      </w:pPr>
      <w:r>
        <w:t>We all like a good picture when reading a book. They help us understand the content, break up the text and even entertain us. But making sure your pictures are of a good quality is vital, or they can do exactly the opposite!</w:t>
      </w:r>
    </w:p>
    <w:p w14:paraId="51127C9B" w14:textId="77777777" w:rsidR="00E86B5E" w:rsidRDefault="00E86B5E" w:rsidP="00474C1E">
      <w:pPr>
        <w:pStyle w:val="CABInormal"/>
      </w:pPr>
    </w:p>
    <w:p w14:paraId="4D432026" w14:textId="77777777" w:rsidR="00E86B5E" w:rsidRDefault="00E86B5E" w:rsidP="00474C1E">
      <w:pPr>
        <w:pStyle w:val="CABInormal"/>
      </w:pPr>
      <w:r>
        <w:t>Follow our simple guide for selecting good figures and you won’t go far wrong.</w:t>
      </w:r>
    </w:p>
    <w:p w14:paraId="2335237B" w14:textId="77777777" w:rsidR="00E86B5E" w:rsidRDefault="00E86B5E" w:rsidP="00474C1E">
      <w:pPr>
        <w:pStyle w:val="CABInormal"/>
      </w:pPr>
    </w:p>
    <w:p w14:paraId="489ED8B6" w14:textId="77777777" w:rsidR="00E86B5E" w:rsidRDefault="00E86B5E" w:rsidP="00474C1E">
      <w:pPr>
        <w:pStyle w:val="CABInormal"/>
      </w:pPr>
    </w:p>
    <w:p w14:paraId="10EC8C58" w14:textId="77777777" w:rsidR="00E86B5E" w:rsidRPr="00E86B5E" w:rsidRDefault="00E86B5E" w:rsidP="00E86B5E">
      <w:pPr>
        <w:pStyle w:val="CABInormal"/>
        <w:numPr>
          <w:ilvl w:val="0"/>
          <w:numId w:val="10"/>
        </w:numPr>
        <w:rPr>
          <w:b/>
        </w:rPr>
      </w:pPr>
      <w:r>
        <w:rPr>
          <w:b/>
        </w:rPr>
        <w:t>Relevance</w:t>
      </w:r>
    </w:p>
    <w:p w14:paraId="5DD0D7B8" w14:textId="77777777" w:rsidR="00E86B5E" w:rsidRDefault="00E86B5E" w:rsidP="00E86B5E">
      <w:pPr>
        <w:pStyle w:val="CABInormal"/>
        <w:rPr>
          <w:b/>
          <w:i/>
        </w:rPr>
      </w:pPr>
    </w:p>
    <w:p w14:paraId="2FF0A030" w14:textId="77777777" w:rsidR="00E86B5E" w:rsidRDefault="00E86B5E" w:rsidP="00E86B5E">
      <w:pPr>
        <w:pStyle w:val="CABInormal"/>
        <w:rPr>
          <w:b/>
          <w:i/>
        </w:rPr>
      </w:pPr>
      <w:r>
        <w:rPr>
          <w:b/>
          <w:i/>
        </w:rPr>
        <w:t xml:space="preserve">Try to ensure that each figure you </w:t>
      </w:r>
      <w:r w:rsidR="00AB42EE">
        <w:rPr>
          <w:b/>
          <w:i/>
        </w:rPr>
        <w:t>include</w:t>
      </w:r>
      <w:r>
        <w:rPr>
          <w:b/>
          <w:i/>
        </w:rPr>
        <w:t xml:space="preserve"> is </w:t>
      </w:r>
      <w:r w:rsidR="00AB42EE">
        <w:rPr>
          <w:b/>
          <w:i/>
        </w:rPr>
        <w:t xml:space="preserve">adding value </w:t>
      </w:r>
      <w:r>
        <w:rPr>
          <w:b/>
          <w:i/>
        </w:rPr>
        <w:t xml:space="preserve">– no one needs to see a picture of Auntie Edna if </w:t>
      </w:r>
      <w:r w:rsidR="00AB42EE">
        <w:rPr>
          <w:b/>
          <w:i/>
        </w:rPr>
        <w:t>the</w:t>
      </w:r>
      <w:r>
        <w:rPr>
          <w:b/>
          <w:i/>
        </w:rPr>
        <w:t xml:space="preserve"> book is about potato growing! </w:t>
      </w:r>
      <w:proofErr w:type="gramStart"/>
      <w:r>
        <w:rPr>
          <w:b/>
          <w:i/>
        </w:rPr>
        <w:t>(Unless, of course, your Auntie Edna is a particularly good potato farmer.)</w:t>
      </w:r>
      <w:proofErr w:type="gramEnd"/>
    </w:p>
    <w:p w14:paraId="3D3E0BF5" w14:textId="77777777" w:rsidR="00E86B5E" w:rsidRDefault="00E86B5E" w:rsidP="00E86B5E">
      <w:pPr>
        <w:pStyle w:val="CABInormal"/>
        <w:rPr>
          <w:b/>
          <w:i/>
        </w:rPr>
      </w:pPr>
    </w:p>
    <w:p w14:paraId="105D8A87" w14:textId="77777777" w:rsidR="00E86B5E" w:rsidRDefault="00E86B5E" w:rsidP="00E86B5E">
      <w:pPr>
        <w:pStyle w:val="CABInormal"/>
        <w:rPr>
          <w:b/>
        </w:rPr>
      </w:pPr>
    </w:p>
    <w:p w14:paraId="6F980C52" w14:textId="77777777" w:rsidR="00E86B5E" w:rsidRPr="00E86B5E" w:rsidRDefault="00E86B5E" w:rsidP="00E86B5E">
      <w:pPr>
        <w:pStyle w:val="CABInormal"/>
        <w:numPr>
          <w:ilvl w:val="0"/>
          <w:numId w:val="10"/>
        </w:numPr>
        <w:rPr>
          <w:b/>
        </w:rPr>
      </w:pPr>
      <w:r>
        <w:rPr>
          <w:b/>
        </w:rPr>
        <w:t>Recent</w:t>
      </w:r>
    </w:p>
    <w:p w14:paraId="371D973B" w14:textId="77777777" w:rsidR="00E86B5E" w:rsidRDefault="00E86B5E" w:rsidP="00E86B5E">
      <w:pPr>
        <w:pStyle w:val="CABInormal"/>
        <w:rPr>
          <w:b/>
          <w:i/>
        </w:rPr>
      </w:pPr>
    </w:p>
    <w:p w14:paraId="053F8C6D" w14:textId="77777777" w:rsidR="00E86B5E" w:rsidRDefault="00AB42EE" w:rsidP="00E86B5E">
      <w:pPr>
        <w:pStyle w:val="CABInormal"/>
        <w:rPr>
          <w:b/>
          <w:i/>
        </w:rPr>
      </w:pPr>
      <w:r>
        <w:rPr>
          <w:b/>
          <w:i/>
        </w:rPr>
        <w:t>P</w:t>
      </w:r>
      <w:r w:rsidR="00E86B5E">
        <w:rPr>
          <w:b/>
          <w:i/>
        </w:rPr>
        <w:t>rovide recent photographs wherever possible – advances in camera technology mean</w:t>
      </w:r>
      <w:r w:rsidR="00201B35">
        <w:rPr>
          <w:b/>
          <w:i/>
        </w:rPr>
        <w:t xml:space="preserve"> the quality will be far higher, and people</w:t>
      </w:r>
      <w:r>
        <w:rPr>
          <w:b/>
          <w:i/>
        </w:rPr>
        <w:t xml:space="preserve"> will be focusing on your point</w:t>
      </w:r>
      <w:r w:rsidR="00201B35">
        <w:rPr>
          <w:b/>
          <w:i/>
        </w:rPr>
        <w:t xml:space="preserve"> rather than the flamboyant flares of </w:t>
      </w:r>
      <w:r>
        <w:rPr>
          <w:b/>
          <w:i/>
        </w:rPr>
        <w:t>people in the background</w:t>
      </w:r>
      <w:r w:rsidR="00201B35">
        <w:rPr>
          <w:b/>
          <w:i/>
        </w:rPr>
        <w:t>.</w:t>
      </w:r>
    </w:p>
    <w:p w14:paraId="71FAEAD7" w14:textId="77777777" w:rsidR="00E86B5E" w:rsidRDefault="00E86B5E" w:rsidP="00E86B5E">
      <w:pPr>
        <w:pStyle w:val="CABInormal"/>
        <w:rPr>
          <w:b/>
        </w:rPr>
      </w:pPr>
    </w:p>
    <w:p w14:paraId="4210319E" w14:textId="77777777" w:rsidR="00E86B5E" w:rsidRDefault="00E86B5E" w:rsidP="00E86B5E">
      <w:pPr>
        <w:pStyle w:val="CABInormal"/>
        <w:rPr>
          <w:b/>
        </w:rPr>
      </w:pPr>
    </w:p>
    <w:p w14:paraId="024C4974" w14:textId="77777777" w:rsidR="00E86B5E" w:rsidRDefault="00E86B5E" w:rsidP="00E86B5E">
      <w:pPr>
        <w:pStyle w:val="CABInormal"/>
        <w:numPr>
          <w:ilvl w:val="0"/>
          <w:numId w:val="10"/>
        </w:numPr>
        <w:rPr>
          <w:b/>
        </w:rPr>
      </w:pPr>
      <w:r>
        <w:rPr>
          <w:b/>
        </w:rPr>
        <w:t>Clarity</w:t>
      </w:r>
    </w:p>
    <w:p w14:paraId="43AA8C74" w14:textId="77777777" w:rsidR="00E86B5E" w:rsidRDefault="00E86B5E" w:rsidP="00E86B5E">
      <w:pPr>
        <w:pStyle w:val="CABInormal"/>
        <w:rPr>
          <w:b/>
        </w:rPr>
      </w:pPr>
    </w:p>
    <w:p w14:paraId="00DB2985" w14:textId="77777777" w:rsidR="00E86B5E" w:rsidRDefault="00E86B5E" w:rsidP="00E86B5E">
      <w:pPr>
        <w:pStyle w:val="CABInormal"/>
        <w:rPr>
          <w:b/>
          <w:i/>
        </w:rPr>
      </w:pPr>
      <w:r>
        <w:rPr>
          <w:b/>
          <w:i/>
        </w:rPr>
        <w:t xml:space="preserve">Fuzziness or graininess can give people the wrong idea about what you’re trying to show! Find </w:t>
      </w:r>
      <w:proofErr w:type="gramStart"/>
      <w:r>
        <w:rPr>
          <w:b/>
          <w:i/>
        </w:rPr>
        <w:t>a replacement if your image isn’t clear</w:t>
      </w:r>
      <w:proofErr w:type="gramEnd"/>
      <w:r>
        <w:rPr>
          <w:b/>
          <w:i/>
        </w:rPr>
        <w:t>.</w:t>
      </w:r>
    </w:p>
    <w:p w14:paraId="72D48298" w14:textId="77777777" w:rsidR="00E86B5E" w:rsidRDefault="00E86B5E" w:rsidP="00E86B5E">
      <w:pPr>
        <w:pStyle w:val="CABInormal"/>
        <w:rPr>
          <w:b/>
          <w:i/>
        </w:rPr>
      </w:pPr>
    </w:p>
    <w:p w14:paraId="5DA2F2A9" w14:textId="77777777" w:rsidR="00E86B5E" w:rsidRDefault="00E86B5E" w:rsidP="00E86B5E">
      <w:pPr>
        <w:pStyle w:val="CABInormal"/>
        <w:rPr>
          <w:b/>
          <w:i/>
        </w:rPr>
      </w:pPr>
    </w:p>
    <w:p w14:paraId="4F4422EC" w14:textId="77777777" w:rsidR="00E86B5E" w:rsidRDefault="00E86B5E" w:rsidP="00E86B5E">
      <w:pPr>
        <w:pStyle w:val="CABInormal"/>
        <w:numPr>
          <w:ilvl w:val="0"/>
          <w:numId w:val="10"/>
        </w:numPr>
        <w:rPr>
          <w:b/>
        </w:rPr>
      </w:pPr>
      <w:r>
        <w:rPr>
          <w:b/>
        </w:rPr>
        <w:t>Size</w:t>
      </w:r>
    </w:p>
    <w:p w14:paraId="03FC964C" w14:textId="77777777" w:rsidR="00E86B5E" w:rsidRDefault="00E86B5E" w:rsidP="00E86B5E">
      <w:pPr>
        <w:pStyle w:val="CABInormal"/>
        <w:rPr>
          <w:b/>
        </w:rPr>
      </w:pPr>
    </w:p>
    <w:p w14:paraId="0C1E9DEE" w14:textId="77777777" w:rsidR="00E86B5E" w:rsidRDefault="00E86B5E" w:rsidP="00E86B5E">
      <w:pPr>
        <w:pStyle w:val="CABInormal"/>
        <w:rPr>
          <w:b/>
        </w:rPr>
      </w:pPr>
      <w:r>
        <w:rPr>
          <w:b/>
          <w:i/>
        </w:rPr>
        <w:t>It sounds obvious, but a figure the size of a postage stamp won’t look great when shown at book page size…</w:t>
      </w:r>
    </w:p>
    <w:p w14:paraId="0D9D6F68" w14:textId="77777777" w:rsidR="00E86B5E" w:rsidRDefault="00201B35" w:rsidP="00E86B5E">
      <w:pPr>
        <w:pStyle w:val="CABInormal"/>
        <w:rPr>
          <w:b/>
        </w:rPr>
      </w:pPr>
      <w:r>
        <w:rPr>
          <w:noProof/>
          <w:lang w:eastAsia="en-GB"/>
        </w:rPr>
        <w:drawing>
          <wp:anchor distT="0" distB="0" distL="114300" distR="114300" simplePos="0" relativeHeight="251658240" behindDoc="0" locked="0" layoutInCell="1" allowOverlap="1" wp14:anchorId="79318FDC" wp14:editId="7D68EEB8">
            <wp:simplePos x="0" y="0"/>
            <wp:positionH relativeFrom="column">
              <wp:posOffset>11430</wp:posOffset>
            </wp:positionH>
            <wp:positionV relativeFrom="paragraph">
              <wp:posOffset>161290</wp:posOffset>
            </wp:positionV>
            <wp:extent cx="937895" cy="937895"/>
            <wp:effectExtent l="0" t="0" r="0" b="0"/>
            <wp:wrapSquare wrapText="bothSides"/>
            <wp:docPr id="11" name="Picture 11" descr="Microb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bial servi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7A83E" w14:textId="77777777" w:rsidR="00E86B5E" w:rsidRDefault="00201B35" w:rsidP="00E86B5E">
      <w:pPr>
        <w:pStyle w:val="CABInormal"/>
        <w:rPr>
          <w:b/>
        </w:rPr>
      </w:pPr>
      <w:r>
        <w:rPr>
          <w:noProof/>
          <w:lang w:eastAsia="en-GB"/>
        </w:rPr>
        <w:drawing>
          <wp:anchor distT="0" distB="0" distL="114300" distR="114300" simplePos="0" relativeHeight="251659264" behindDoc="0" locked="0" layoutInCell="1" allowOverlap="1" wp14:anchorId="3D9AF62A" wp14:editId="7CE283B1">
            <wp:simplePos x="0" y="0"/>
            <wp:positionH relativeFrom="column">
              <wp:posOffset>803275</wp:posOffset>
            </wp:positionH>
            <wp:positionV relativeFrom="paragraph">
              <wp:posOffset>0</wp:posOffset>
            </wp:positionV>
            <wp:extent cx="3524250" cy="3524250"/>
            <wp:effectExtent l="0" t="0" r="0" b="0"/>
            <wp:wrapSquare wrapText="bothSides"/>
            <wp:docPr id="12" name="Picture 12" descr="Microb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bial servi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E4CF4" w14:textId="77777777" w:rsidR="00201B35" w:rsidRDefault="00201B35" w:rsidP="00E86B5E">
      <w:pPr>
        <w:pStyle w:val="CABInormal"/>
        <w:rPr>
          <w:b/>
        </w:rPr>
      </w:pPr>
    </w:p>
    <w:p w14:paraId="1F2B2534" w14:textId="77777777" w:rsidR="00201B35" w:rsidRDefault="00201B35" w:rsidP="00E86B5E">
      <w:pPr>
        <w:pStyle w:val="CABInormal"/>
        <w:rPr>
          <w:b/>
        </w:rPr>
      </w:pPr>
    </w:p>
    <w:p w14:paraId="553EF955" w14:textId="77777777" w:rsidR="00201B35" w:rsidRDefault="00201B35" w:rsidP="00201B35">
      <w:pPr>
        <w:pStyle w:val="CABInormal"/>
        <w:rPr>
          <w:b/>
        </w:rPr>
      </w:pPr>
      <w:r>
        <w:rPr>
          <w:b/>
        </w:rPr>
        <w:t xml:space="preserve">        =</w:t>
      </w:r>
    </w:p>
    <w:p w14:paraId="6BF0099E" w14:textId="77777777" w:rsidR="00201B35" w:rsidRDefault="00201B35" w:rsidP="00E86B5E">
      <w:pPr>
        <w:pStyle w:val="CABInormal"/>
        <w:rPr>
          <w:b/>
        </w:rPr>
      </w:pPr>
    </w:p>
    <w:p w14:paraId="72ADE722" w14:textId="77777777" w:rsidR="00201B35" w:rsidRDefault="00201B35" w:rsidP="00E86B5E">
      <w:pPr>
        <w:pStyle w:val="CABInormal"/>
        <w:rPr>
          <w:b/>
        </w:rPr>
      </w:pPr>
    </w:p>
    <w:p w14:paraId="14890368" w14:textId="77777777" w:rsidR="00201B35" w:rsidRDefault="00201B35" w:rsidP="00E86B5E">
      <w:pPr>
        <w:pStyle w:val="CABInormal"/>
        <w:rPr>
          <w:b/>
        </w:rPr>
      </w:pPr>
    </w:p>
    <w:p w14:paraId="67547097" w14:textId="77777777" w:rsidR="00201B35" w:rsidRDefault="00201B35" w:rsidP="00E86B5E">
      <w:pPr>
        <w:pStyle w:val="CABInormal"/>
        <w:rPr>
          <w:b/>
        </w:rPr>
      </w:pPr>
    </w:p>
    <w:p w14:paraId="2D703975" w14:textId="77777777" w:rsidR="00201B35" w:rsidRDefault="00201B35" w:rsidP="00E86B5E">
      <w:pPr>
        <w:pStyle w:val="CABInormal"/>
        <w:rPr>
          <w:b/>
        </w:rPr>
      </w:pPr>
    </w:p>
    <w:p w14:paraId="455906DC" w14:textId="77777777" w:rsidR="00201B35" w:rsidRDefault="00201B35" w:rsidP="00E86B5E">
      <w:pPr>
        <w:pStyle w:val="CABInormal"/>
        <w:rPr>
          <w:b/>
        </w:rPr>
      </w:pPr>
    </w:p>
    <w:p w14:paraId="0368F919" w14:textId="77777777" w:rsidR="00201B35" w:rsidRDefault="00201B35" w:rsidP="00E86B5E">
      <w:pPr>
        <w:pStyle w:val="CABInormal"/>
        <w:rPr>
          <w:b/>
        </w:rPr>
      </w:pPr>
    </w:p>
    <w:p w14:paraId="6D28D905" w14:textId="77777777" w:rsidR="00201B35" w:rsidRDefault="00201B35" w:rsidP="00E86B5E">
      <w:pPr>
        <w:pStyle w:val="CABInormal"/>
        <w:rPr>
          <w:b/>
        </w:rPr>
      </w:pPr>
    </w:p>
    <w:p w14:paraId="531A83B6" w14:textId="77777777" w:rsidR="00201B35" w:rsidRDefault="00201B35" w:rsidP="00E86B5E">
      <w:pPr>
        <w:pStyle w:val="CABInormal"/>
        <w:rPr>
          <w:b/>
        </w:rPr>
      </w:pPr>
    </w:p>
    <w:p w14:paraId="3B3BB05D" w14:textId="77777777" w:rsidR="00201B35" w:rsidRDefault="00201B35" w:rsidP="00E86B5E">
      <w:pPr>
        <w:pStyle w:val="CABInormal"/>
        <w:rPr>
          <w:b/>
        </w:rPr>
      </w:pPr>
    </w:p>
    <w:p w14:paraId="7BE9B20E" w14:textId="77777777" w:rsidR="00201B35" w:rsidRDefault="00201B35" w:rsidP="00E86B5E">
      <w:pPr>
        <w:pStyle w:val="CABInormal"/>
        <w:rPr>
          <w:b/>
        </w:rPr>
      </w:pPr>
    </w:p>
    <w:p w14:paraId="4F60ADDC" w14:textId="77777777" w:rsidR="00201B35" w:rsidRDefault="00201B35" w:rsidP="00E86B5E">
      <w:pPr>
        <w:pStyle w:val="CABInormal"/>
        <w:rPr>
          <w:b/>
        </w:rPr>
      </w:pPr>
    </w:p>
    <w:p w14:paraId="4AFAA49E" w14:textId="77777777" w:rsidR="00201B35" w:rsidRDefault="00201B35" w:rsidP="00E86B5E">
      <w:pPr>
        <w:pStyle w:val="CABInormal"/>
        <w:rPr>
          <w:b/>
        </w:rPr>
      </w:pPr>
    </w:p>
    <w:p w14:paraId="0C8A171F" w14:textId="77777777" w:rsidR="00201B35" w:rsidRDefault="00201B35" w:rsidP="00E86B5E">
      <w:pPr>
        <w:pStyle w:val="CABInormal"/>
        <w:rPr>
          <w:b/>
        </w:rPr>
      </w:pPr>
    </w:p>
    <w:p w14:paraId="28A5ABF2" w14:textId="77777777" w:rsidR="00201B35" w:rsidRDefault="00201B35" w:rsidP="00E86B5E">
      <w:pPr>
        <w:pStyle w:val="CABInormal"/>
        <w:rPr>
          <w:b/>
        </w:rPr>
      </w:pPr>
    </w:p>
    <w:p w14:paraId="76C238C7" w14:textId="77777777" w:rsidR="00AB42EE" w:rsidRDefault="00AB42EE" w:rsidP="00E86B5E">
      <w:pPr>
        <w:pStyle w:val="CABInormal"/>
        <w:rPr>
          <w:b/>
        </w:rPr>
      </w:pPr>
    </w:p>
    <w:p w14:paraId="140930A4" w14:textId="77777777" w:rsidR="00AB42EE" w:rsidRDefault="00AB42EE" w:rsidP="00E86B5E">
      <w:pPr>
        <w:pStyle w:val="CABInormal"/>
        <w:rPr>
          <w:b/>
        </w:rPr>
      </w:pPr>
    </w:p>
    <w:p w14:paraId="3F9BD147" w14:textId="77777777" w:rsidR="00E86B5E" w:rsidRDefault="00AB42EE" w:rsidP="00E86B5E">
      <w:pPr>
        <w:pStyle w:val="CABInormal"/>
        <w:numPr>
          <w:ilvl w:val="0"/>
          <w:numId w:val="10"/>
        </w:numPr>
        <w:rPr>
          <w:b/>
        </w:rPr>
      </w:pPr>
      <w:r>
        <w:rPr>
          <w:b/>
        </w:rPr>
        <w:t>R</w:t>
      </w:r>
      <w:r w:rsidR="00E86B5E">
        <w:rPr>
          <w:b/>
        </w:rPr>
        <w:t>esolution</w:t>
      </w:r>
    </w:p>
    <w:p w14:paraId="57B8787E" w14:textId="77777777" w:rsidR="00BD7B3B" w:rsidRDefault="00BD7B3B" w:rsidP="00BD7B3B">
      <w:pPr>
        <w:pStyle w:val="CABInormal"/>
        <w:rPr>
          <w:b/>
        </w:rPr>
      </w:pPr>
    </w:p>
    <w:p w14:paraId="5AF36299" w14:textId="77777777" w:rsidR="00BD7B3B" w:rsidRDefault="00BD7B3B" w:rsidP="00BD7B3B">
      <w:pPr>
        <w:pStyle w:val="CABInormal"/>
        <w:rPr>
          <w:b/>
          <w:i/>
        </w:rPr>
      </w:pPr>
      <w:r>
        <w:rPr>
          <w:b/>
          <w:i/>
        </w:rPr>
        <w:t xml:space="preserve">This is where it gets technical! The resolution of an image file can be found by right clicking on </w:t>
      </w:r>
      <w:r w:rsidR="00AB42EE">
        <w:rPr>
          <w:b/>
          <w:i/>
        </w:rPr>
        <w:t>the</w:t>
      </w:r>
      <w:r>
        <w:rPr>
          <w:b/>
          <w:i/>
        </w:rPr>
        <w:t xml:space="preserve"> image in </w:t>
      </w:r>
      <w:r w:rsidR="00AB42EE">
        <w:rPr>
          <w:b/>
          <w:i/>
        </w:rPr>
        <w:t>Windows Photo Viewer</w:t>
      </w:r>
      <w:r>
        <w:rPr>
          <w:b/>
          <w:i/>
        </w:rPr>
        <w:t xml:space="preserve"> and selecting ‘properties’. </w:t>
      </w:r>
    </w:p>
    <w:p w14:paraId="461A65D7" w14:textId="77777777" w:rsidR="00201B35" w:rsidRDefault="00201B35" w:rsidP="00BD7B3B">
      <w:pPr>
        <w:pStyle w:val="CABInormal"/>
        <w:rPr>
          <w:b/>
          <w:i/>
        </w:rPr>
      </w:pPr>
    </w:p>
    <w:p w14:paraId="7DC1D646" w14:textId="77777777" w:rsidR="00201B35" w:rsidRDefault="00201B35" w:rsidP="00201B35">
      <w:pPr>
        <w:pStyle w:val="CABInormal"/>
        <w:rPr>
          <w:b/>
          <w:i/>
        </w:rPr>
      </w:pPr>
      <w:r>
        <w:rPr>
          <w:b/>
          <w:i/>
        </w:rPr>
        <w:t xml:space="preserve">The resolution is shown in dpi – for photos, we want 300dpi and for line drawings, ideally 800dpi. The lower the resolution and pixel count, the lower the quality of the image, so try to make sure those numbers are as high as possible! This sloth </w:t>
      </w:r>
      <w:r w:rsidR="00AB42EE">
        <w:rPr>
          <w:b/>
          <w:i/>
        </w:rPr>
        <w:t xml:space="preserve">is surprised to find he </w:t>
      </w:r>
      <w:r>
        <w:rPr>
          <w:b/>
          <w:i/>
        </w:rPr>
        <w:t>doesn’t pass the test…</w:t>
      </w:r>
    </w:p>
    <w:p w14:paraId="10462E39" w14:textId="77777777" w:rsidR="00201B35" w:rsidRDefault="00201B35" w:rsidP="00BD7B3B">
      <w:pPr>
        <w:pStyle w:val="CABInormal"/>
        <w:rPr>
          <w:b/>
          <w:i/>
        </w:rPr>
      </w:pPr>
    </w:p>
    <w:p w14:paraId="6F67FEAC" w14:textId="77777777" w:rsidR="00BD7B3B" w:rsidRDefault="00BD7B3B" w:rsidP="00BD7B3B">
      <w:pPr>
        <w:pStyle w:val="CABInormal"/>
        <w:rPr>
          <w:b/>
          <w:i/>
        </w:rPr>
      </w:pPr>
    </w:p>
    <w:p w14:paraId="03A1EEA5" w14:textId="77777777" w:rsidR="007C0DD7" w:rsidRDefault="00201B35" w:rsidP="00BD7B3B">
      <w:pPr>
        <w:pStyle w:val="CABInormal"/>
        <w:rPr>
          <w:b/>
          <w:i/>
        </w:rPr>
      </w:pPr>
      <w:r>
        <w:rPr>
          <w:noProof/>
          <w:lang w:eastAsia="en-GB"/>
        </w:rPr>
        <mc:AlternateContent>
          <mc:Choice Requires="wps">
            <w:drawing>
              <wp:anchor distT="0" distB="0" distL="114300" distR="114300" simplePos="0" relativeHeight="251660288" behindDoc="0" locked="0" layoutInCell="1" allowOverlap="1" wp14:anchorId="18E326B9" wp14:editId="5D513FA0">
                <wp:simplePos x="0" y="0"/>
                <wp:positionH relativeFrom="column">
                  <wp:posOffset>4447432</wp:posOffset>
                </wp:positionH>
                <wp:positionV relativeFrom="paragraph">
                  <wp:posOffset>2581982</wp:posOffset>
                </wp:positionV>
                <wp:extent cx="896587" cy="438917"/>
                <wp:effectExtent l="0" t="0" r="18415" b="18415"/>
                <wp:wrapNone/>
                <wp:docPr id="14" name="Oval 14"/>
                <wp:cNvGraphicFramePr/>
                <a:graphic xmlns:a="http://schemas.openxmlformats.org/drawingml/2006/main">
                  <a:graphicData uri="http://schemas.microsoft.com/office/word/2010/wordprocessingShape">
                    <wps:wsp>
                      <wps:cNvSpPr/>
                      <wps:spPr>
                        <a:xfrm>
                          <a:off x="0" y="0"/>
                          <a:ext cx="896587" cy="438917"/>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350.2pt;margin-top:203.3pt;width:70.6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" filled="f" strokecolor="red" strokeweight="1.5pt"/>
            </w:pict>
          </mc:Fallback>
        </mc:AlternateContent>
      </w:r>
      <w:r>
        <w:rPr>
          <w:noProof/>
          <w:lang w:eastAsia="en-GB"/>
        </w:rPr>
        <w:drawing>
          <wp:inline distT="0" distB="0" distL="0" distR="0" wp14:anchorId="1102D4B7" wp14:editId="34A72010">
            <wp:extent cx="6098875" cy="3713139"/>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2280" r="3089" b="3317"/>
                    <a:stretch/>
                  </pic:blipFill>
                  <pic:spPr bwMode="auto">
                    <a:xfrm>
                      <a:off x="0" y="0"/>
                      <a:ext cx="6105754" cy="3717327"/>
                    </a:xfrm>
                    <a:prstGeom prst="rect">
                      <a:avLst/>
                    </a:prstGeom>
                    <a:ln>
                      <a:noFill/>
                    </a:ln>
                    <a:extLst>
                      <a:ext uri="{53640926-AAD7-44D8-BBD7-CCE9431645EC}">
                        <a14:shadowObscured xmlns:a14="http://schemas.microsoft.com/office/drawing/2010/main"/>
                      </a:ext>
                    </a:extLst>
                  </pic:spPr>
                </pic:pic>
              </a:graphicData>
            </a:graphic>
          </wp:inline>
        </w:drawing>
      </w:r>
    </w:p>
    <w:p w14:paraId="764CE177" w14:textId="77777777" w:rsidR="007C0DD7" w:rsidRDefault="007C0DD7" w:rsidP="00BD7B3B">
      <w:pPr>
        <w:pStyle w:val="CABInormal"/>
        <w:rPr>
          <w:b/>
          <w:i/>
        </w:rPr>
      </w:pPr>
    </w:p>
    <w:p w14:paraId="7E7294E7" w14:textId="77777777" w:rsidR="007C0DD7" w:rsidRDefault="007C0DD7" w:rsidP="00BD7B3B">
      <w:pPr>
        <w:pStyle w:val="CABInormal"/>
        <w:rPr>
          <w:b/>
          <w:i/>
        </w:rPr>
      </w:pPr>
    </w:p>
    <w:p w14:paraId="0CC759BB" w14:textId="77777777" w:rsidR="007C0DD7" w:rsidRDefault="007C0DD7" w:rsidP="00BD7B3B">
      <w:pPr>
        <w:pStyle w:val="CABInormal"/>
        <w:rPr>
          <w:b/>
          <w:i/>
        </w:rPr>
      </w:pPr>
    </w:p>
    <w:p w14:paraId="56CA1F7E" w14:textId="77777777" w:rsidR="00BD7B3B" w:rsidRDefault="00BD7B3B" w:rsidP="00BD7B3B">
      <w:pPr>
        <w:pStyle w:val="CABInormal"/>
        <w:numPr>
          <w:ilvl w:val="0"/>
          <w:numId w:val="10"/>
        </w:numPr>
        <w:rPr>
          <w:b/>
        </w:rPr>
      </w:pPr>
      <w:r>
        <w:rPr>
          <w:b/>
        </w:rPr>
        <w:t>Colour</w:t>
      </w:r>
    </w:p>
    <w:p w14:paraId="23270655" w14:textId="77777777" w:rsidR="00BD7B3B" w:rsidRDefault="00BD7B3B" w:rsidP="00BD7B3B">
      <w:pPr>
        <w:pStyle w:val="CABInormal"/>
        <w:rPr>
          <w:b/>
        </w:rPr>
      </w:pPr>
    </w:p>
    <w:p w14:paraId="2B2AB163" w14:textId="77777777" w:rsidR="00BD7B3B" w:rsidRDefault="00BD7B3B" w:rsidP="00BD7B3B">
      <w:pPr>
        <w:pStyle w:val="CABInormal"/>
        <w:rPr>
          <w:b/>
          <w:i/>
        </w:rPr>
      </w:pPr>
      <w:r>
        <w:rPr>
          <w:b/>
          <w:i/>
        </w:rPr>
        <w:t>Unless colour has been specifically agreed for your book, it will be printed in black and white (with photos in colour in the eBook). To make sure your point isn’t lost in the transition, make sure any figures reproduce well in black and white.</w:t>
      </w:r>
    </w:p>
    <w:p w14:paraId="1FE3F9E2" w14:textId="77777777" w:rsidR="00BD7B3B" w:rsidRDefault="00BD7B3B" w:rsidP="00BD7B3B">
      <w:pPr>
        <w:pStyle w:val="CABInormal"/>
        <w:rPr>
          <w:b/>
          <w:i/>
        </w:rPr>
      </w:pPr>
    </w:p>
    <w:p w14:paraId="07F6218E" w14:textId="77777777" w:rsidR="00BD7B3B" w:rsidRDefault="00BD7B3B" w:rsidP="00BD7B3B">
      <w:pPr>
        <w:pStyle w:val="CABInormal"/>
        <w:rPr>
          <w:b/>
          <w:i/>
        </w:rPr>
      </w:pPr>
      <w:r>
        <w:rPr>
          <w:noProof/>
          <w:lang w:eastAsia="en-GB"/>
        </w:rPr>
        <w:lastRenderedPageBreak/>
        <w:drawing>
          <wp:inline distT="0" distB="0" distL="0" distR="0" wp14:anchorId="0A85C667" wp14:editId="491926EC">
            <wp:extent cx="2705100" cy="1638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C0DD7">
        <w:rPr>
          <w:b/>
          <w:i/>
        </w:rPr>
        <w:t xml:space="preserve"> = </w:t>
      </w:r>
      <w:r w:rsidR="007C0DD7">
        <w:rPr>
          <w:noProof/>
          <w:lang w:eastAsia="en-GB"/>
        </w:rPr>
        <w:drawing>
          <wp:inline distT="0" distB="0" distL="0" distR="0" wp14:anchorId="64F70CD7" wp14:editId="74B47D87">
            <wp:extent cx="2660073" cy="1649423"/>
            <wp:effectExtent l="0" t="0" r="698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3478" t="40630" r="43408" b="36651"/>
                    <a:stretch/>
                  </pic:blipFill>
                  <pic:spPr bwMode="auto">
                    <a:xfrm>
                      <a:off x="0" y="0"/>
                      <a:ext cx="2667972" cy="1654321"/>
                    </a:xfrm>
                    <a:prstGeom prst="rect">
                      <a:avLst/>
                    </a:prstGeom>
                    <a:ln>
                      <a:noFill/>
                    </a:ln>
                    <a:extLst>
                      <a:ext uri="{53640926-AAD7-44D8-BBD7-CCE9431645EC}">
                        <a14:shadowObscured xmlns:a14="http://schemas.microsoft.com/office/drawing/2010/main"/>
                      </a:ext>
                    </a:extLst>
                  </pic:spPr>
                </pic:pic>
              </a:graphicData>
            </a:graphic>
          </wp:inline>
        </w:drawing>
      </w:r>
    </w:p>
    <w:p w14:paraId="0871FEE2" w14:textId="77777777" w:rsidR="007C0DD7" w:rsidRDefault="007C0DD7" w:rsidP="00BD7B3B">
      <w:pPr>
        <w:pStyle w:val="CABInormal"/>
        <w:rPr>
          <w:b/>
          <w:i/>
        </w:rPr>
      </w:pPr>
    </w:p>
    <w:p w14:paraId="184BE3B8" w14:textId="77777777" w:rsidR="007C0DD7" w:rsidRDefault="007C0DD7" w:rsidP="00BD7B3B">
      <w:pPr>
        <w:pStyle w:val="CABInormal"/>
        <w:rPr>
          <w:b/>
          <w:i/>
        </w:rPr>
      </w:pPr>
      <w:r>
        <w:rPr>
          <w:noProof/>
          <w:lang w:eastAsia="en-GB"/>
        </w:rPr>
        <w:drawing>
          <wp:inline distT="0" distB="0" distL="0" distR="0" wp14:anchorId="4B4093B0" wp14:editId="076E9325">
            <wp:extent cx="2705100" cy="17430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b/>
          <w:i/>
        </w:rPr>
        <w:t xml:space="preserve">= </w:t>
      </w:r>
      <w:r>
        <w:rPr>
          <w:noProof/>
          <w:lang w:eastAsia="en-GB"/>
        </w:rPr>
        <w:drawing>
          <wp:inline distT="0" distB="0" distL="0" distR="0" wp14:anchorId="380F9B81" wp14:editId="49CD6C05">
            <wp:extent cx="2700396" cy="175161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3582" t="40133" r="43408" b="35986"/>
                    <a:stretch/>
                  </pic:blipFill>
                  <pic:spPr bwMode="auto">
                    <a:xfrm>
                      <a:off x="0" y="0"/>
                      <a:ext cx="2701745" cy="1752485"/>
                    </a:xfrm>
                    <a:prstGeom prst="rect">
                      <a:avLst/>
                    </a:prstGeom>
                    <a:ln>
                      <a:noFill/>
                    </a:ln>
                    <a:extLst>
                      <a:ext uri="{53640926-AAD7-44D8-BBD7-CCE9431645EC}">
                        <a14:shadowObscured xmlns:a14="http://schemas.microsoft.com/office/drawing/2010/main"/>
                      </a:ext>
                    </a:extLst>
                  </pic:spPr>
                </pic:pic>
              </a:graphicData>
            </a:graphic>
          </wp:inline>
        </w:drawing>
      </w:r>
    </w:p>
    <w:p w14:paraId="326BC57D" w14:textId="77777777" w:rsidR="00201B35" w:rsidRDefault="00201B35" w:rsidP="00BD7B3B">
      <w:pPr>
        <w:pStyle w:val="CABInormal"/>
        <w:rPr>
          <w:b/>
          <w:i/>
        </w:rPr>
      </w:pPr>
    </w:p>
    <w:p w14:paraId="6B84165D" w14:textId="77777777" w:rsidR="00201B35" w:rsidRDefault="00201B35" w:rsidP="00BD7B3B">
      <w:pPr>
        <w:pStyle w:val="CABInormal"/>
        <w:rPr>
          <w:b/>
          <w:i/>
        </w:rPr>
      </w:pPr>
    </w:p>
    <w:p w14:paraId="455AD257" w14:textId="77777777" w:rsidR="00201B35" w:rsidRDefault="00201B35" w:rsidP="00BD7B3B">
      <w:pPr>
        <w:pStyle w:val="CABInormal"/>
        <w:rPr>
          <w:b/>
          <w:i/>
        </w:rPr>
      </w:pPr>
      <w:bookmarkStart w:id="0" w:name="_GoBack"/>
      <w:bookmarkEnd w:id="0"/>
      <w:r>
        <w:rPr>
          <w:b/>
          <w:i/>
        </w:rPr>
        <w:t xml:space="preserve">Good figures really enhance your book, so they’re worth considering from the start. For more information on quality, permissions and how to submit </w:t>
      </w:r>
      <w:proofErr w:type="gramStart"/>
      <w:r>
        <w:rPr>
          <w:b/>
          <w:i/>
        </w:rPr>
        <w:t>figures,</w:t>
      </w:r>
      <w:proofErr w:type="gramEnd"/>
      <w:r>
        <w:rPr>
          <w:b/>
          <w:i/>
        </w:rPr>
        <w:t xml:space="preserve"> check out our ‘</w:t>
      </w:r>
      <w:hyperlink r:id="rId18" w:history="1">
        <w:r w:rsidRPr="00201B35">
          <w:rPr>
            <w:rStyle w:val="Hyperlink"/>
            <w:b/>
            <w:i/>
          </w:rPr>
          <w:t>Guide for Authors and Editors’</w:t>
        </w:r>
      </w:hyperlink>
      <w:r>
        <w:rPr>
          <w:b/>
          <w:i/>
        </w:rPr>
        <w:t xml:space="preserve">! </w:t>
      </w:r>
    </w:p>
    <w:p w14:paraId="4844244E" w14:textId="77777777" w:rsidR="00201B35" w:rsidRPr="00BD7B3B" w:rsidRDefault="00201B35" w:rsidP="00BD7B3B">
      <w:pPr>
        <w:pStyle w:val="CABInormal"/>
        <w:rPr>
          <w:b/>
          <w:i/>
        </w:rPr>
      </w:pPr>
    </w:p>
    <w:sectPr w:rsidR="00201B35" w:rsidRPr="00BD7B3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BD6B9" w14:textId="77777777" w:rsidR="00FA3AB4" w:rsidRDefault="00FA3AB4" w:rsidP="00042C60">
      <w:r>
        <w:separator/>
      </w:r>
    </w:p>
  </w:endnote>
  <w:endnote w:type="continuationSeparator" w:id="0">
    <w:p w14:paraId="4D229F65" w14:textId="77777777" w:rsidR="00FA3AB4" w:rsidRDefault="00FA3AB4" w:rsidP="000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Bookman Light">
    <w:altName w:val="Times New Roman"/>
    <w:panose1 w:val="02050604050505020204"/>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D978D" w14:textId="77777777" w:rsidR="00042C60" w:rsidRDefault="0004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605" w14:textId="77777777" w:rsidR="00042C60" w:rsidRDefault="00042C60" w:rsidP="00BE4560">
    <w:pPr>
      <w:pStyle w:val="CABI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7FA5" w14:textId="77777777" w:rsidR="00042C60" w:rsidRDefault="00042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5D295" w14:textId="77777777" w:rsidR="00FA3AB4" w:rsidRDefault="00FA3AB4" w:rsidP="00042C60">
      <w:r>
        <w:separator/>
      </w:r>
    </w:p>
  </w:footnote>
  <w:footnote w:type="continuationSeparator" w:id="0">
    <w:p w14:paraId="52676043" w14:textId="77777777" w:rsidR="00FA3AB4" w:rsidRDefault="00FA3AB4" w:rsidP="0004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7F42" w14:textId="77777777" w:rsidR="00042C60" w:rsidRDefault="00042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ADD" w14:textId="77777777" w:rsidR="00042C60" w:rsidRDefault="00042C60" w:rsidP="00042C60">
    <w:pPr>
      <w:pStyle w:val="CABI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BEFDF" w14:textId="77777777" w:rsidR="00042C60" w:rsidRDefault="00042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7C30"/>
    <w:multiLevelType w:val="hybridMultilevel"/>
    <w:tmpl w:val="46AC9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C9648A0"/>
    <w:multiLevelType w:val="multilevel"/>
    <w:tmpl w:val="A704B57E"/>
    <w:lvl w:ilvl="0">
      <w:start w:val="1"/>
      <w:numFmt w:val="bullet"/>
      <w:pStyle w:val="bullet"/>
      <w:lvlText w:val=""/>
      <w:lvlJc w:val="left"/>
      <w:pPr>
        <w:ind w:left="360" w:hanging="360"/>
      </w:pPr>
      <w:rPr>
        <w:rFonts w:ascii="Symbol" w:hAnsi="Symbol" w:hint="default"/>
        <w:color w:val="78BE20" w:themeColor="background2"/>
        <w:sz w:val="28"/>
      </w:rPr>
    </w:lvl>
    <w:lvl w:ilvl="1">
      <w:start w:val="1"/>
      <w:numFmt w:val="bullet"/>
      <w:pStyle w:val="bulletin1"/>
      <w:lvlText w:val=""/>
      <w:lvlJc w:val="left"/>
      <w:pPr>
        <w:ind w:left="850" w:hanging="425"/>
      </w:pPr>
      <w:rPr>
        <w:rFonts w:ascii="Symbol" w:hAnsi="Symbol" w:hint="default"/>
        <w:color w:val="78BE20" w:themeColor="background2"/>
        <w:sz w:val="28"/>
      </w:rPr>
    </w:lvl>
    <w:lvl w:ilvl="2">
      <w:start w:val="1"/>
      <w:numFmt w:val="bullet"/>
      <w:pStyle w:val="bulletin2"/>
      <w:lvlText w:val=""/>
      <w:lvlJc w:val="left"/>
      <w:pPr>
        <w:ind w:left="1275" w:hanging="425"/>
      </w:pPr>
      <w:rPr>
        <w:rFonts w:ascii="Symbol" w:hAnsi="Symbol" w:hint="default"/>
        <w:color w:val="78BE20"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5E"/>
    <w:rsid w:val="00042C60"/>
    <w:rsid w:val="0016709D"/>
    <w:rsid w:val="001A3E2B"/>
    <w:rsid w:val="00201B35"/>
    <w:rsid w:val="00292B89"/>
    <w:rsid w:val="002C3F16"/>
    <w:rsid w:val="00372B87"/>
    <w:rsid w:val="003A129C"/>
    <w:rsid w:val="00450D54"/>
    <w:rsid w:val="00474C1E"/>
    <w:rsid w:val="007C0DD7"/>
    <w:rsid w:val="00803C35"/>
    <w:rsid w:val="00A17041"/>
    <w:rsid w:val="00AB42EE"/>
    <w:rsid w:val="00BD7B3B"/>
    <w:rsid w:val="00BE4560"/>
    <w:rsid w:val="00CD2495"/>
    <w:rsid w:val="00E612C0"/>
    <w:rsid w:val="00E70DA3"/>
    <w:rsid w:val="00E86B5E"/>
    <w:rsid w:val="00FA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next w:val="BodyText"/>
    <w:qFormat/>
    <w:rsid w:val="00E70DA3"/>
    <w:rPr>
      <w:rFonts w:ascii="Times New Roman" w:hAnsi="Times New Roman"/>
      <w:color w:val="auto"/>
      <w:sz w:val="24"/>
    </w:rPr>
  </w:style>
  <w:style w:type="paragraph" w:styleId="Heading1">
    <w:name w:val="heading 1"/>
    <w:basedOn w:val="Normal"/>
    <w:next w:val="Normal"/>
    <w:link w:val="Heading1Char"/>
    <w:uiPriority w:val="9"/>
    <w:rsid w:val="003A129C"/>
    <w:pPr>
      <w:keepNext/>
      <w:keepLines/>
      <w:spacing w:before="480"/>
      <w:outlineLvl w:val="0"/>
    </w:pPr>
    <w:rPr>
      <w:rFonts w:asciiTheme="majorHAnsi" w:eastAsiaTheme="majorEastAsia" w:hAnsiTheme="majorHAnsi" w:cstheme="majorBidi"/>
      <w:b/>
      <w:bCs/>
      <w:color w:val="30702A"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419639"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419639"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ascii="Arial" w:eastAsiaTheme="majorEastAsia" w:hAnsi="Arial"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ascii="Arial" w:eastAsiaTheme="majorEastAsia" w:hAnsi="Arial"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419639" w:themeColor="accent1"/>
    </w:rPr>
  </w:style>
  <w:style w:type="paragraph" w:customStyle="1" w:styleId="head4">
    <w:name w:val="head4"/>
    <w:basedOn w:val="Heading4"/>
    <w:link w:val="head4Char"/>
    <w:autoRedefine/>
    <w:qFormat/>
    <w:rsid w:val="00E70DA3"/>
    <w:pPr>
      <w:spacing w:before="120" w:after="60"/>
    </w:pPr>
    <w:rPr>
      <w:i w:val="0"/>
      <w:color w:val="78BE20" w:themeColor="background2"/>
    </w:rPr>
  </w:style>
  <w:style w:type="character" w:customStyle="1" w:styleId="head4Char">
    <w:name w:val="head4 Char"/>
    <w:basedOn w:val="DefaultParagraphFont"/>
    <w:link w:val="head4"/>
    <w:rsid w:val="00E70DA3"/>
    <w:rPr>
      <w:rFonts w:eastAsiaTheme="majorEastAsia" w:cstheme="majorBidi"/>
      <w:b/>
      <w:bCs/>
      <w:iCs/>
      <w:color w:val="78BE20" w:themeColor="background2"/>
      <w:sz w:val="24"/>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E70DA3"/>
    <w:rPr>
      <w:rFonts w:ascii="Arial" w:hAnsi="Arial"/>
      <w:color w:val="777772"/>
      <w:sz w:val="22"/>
    </w:rPr>
  </w:style>
  <w:style w:type="character" w:customStyle="1" w:styleId="normalChar">
    <w:name w:val="normal Char"/>
    <w:basedOn w:val="DefaultParagraphFont"/>
    <w:link w:val="Normal1"/>
    <w:rsid w:val="00E70DA3"/>
    <w:rPr>
      <w:color w:val="777772"/>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30702A" w:themeColor="accent1" w:themeShade="BF"/>
      <w:sz w:val="28"/>
      <w:szCs w:val="28"/>
    </w:rPr>
  </w:style>
  <w:style w:type="paragraph" w:customStyle="1" w:styleId="head2">
    <w:name w:val="head2"/>
    <w:basedOn w:val="Heading2"/>
    <w:autoRedefine/>
    <w:qFormat/>
    <w:rsid w:val="00E70DA3"/>
    <w:pPr>
      <w:keepLines w:val="0"/>
      <w:spacing w:before="240" w:after="120"/>
    </w:pPr>
    <w:rPr>
      <w:rFonts w:ascii="Arial" w:eastAsia="Times New Roman" w:hAnsi="Arial" w:cs="Times New Roman"/>
      <w:iCs/>
      <w:color w:val="78BE20" w:themeColor="background2"/>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419639" w:themeColor="accent1"/>
      <w:sz w:val="26"/>
      <w:szCs w:val="26"/>
    </w:rPr>
  </w:style>
  <w:style w:type="paragraph" w:customStyle="1" w:styleId="bullet">
    <w:name w:val="bullet"/>
    <w:basedOn w:val="CABInormal"/>
    <w:autoRedefine/>
    <w:qFormat/>
    <w:rsid w:val="00E70DA3"/>
    <w:pPr>
      <w:numPr>
        <w:numId w:val="9"/>
      </w:numPr>
      <w:tabs>
        <w:tab w:val="left" w:pos="426"/>
      </w:tabs>
    </w:pPr>
  </w:style>
  <w:style w:type="paragraph" w:customStyle="1" w:styleId="bulletin1">
    <w:name w:val="bullet in1"/>
    <w:basedOn w:val="CABInormal"/>
    <w:autoRedefine/>
    <w:qFormat/>
    <w:rsid w:val="00E70DA3"/>
    <w:pPr>
      <w:numPr>
        <w:ilvl w:val="1"/>
        <w:numId w:val="9"/>
      </w:numPr>
      <w:tabs>
        <w:tab w:val="left" w:pos="851"/>
      </w:tabs>
    </w:pPr>
  </w:style>
  <w:style w:type="paragraph" w:customStyle="1" w:styleId="bulletin2">
    <w:name w:val="bullet in2"/>
    <w:basedOn w:val="bulletin1"/>
    <w:qFormat/>
    <w:rsid w:val="00E70DA3"/>
    <w:pPr>
      <w:numPr>
        <w:ilvl w:val="2"/>
      </w:numPr>
    </w:pPr>
  </w:style>
  <w:style w:type="paragraph" w:customStyle="1" w:styleId="Emphasis1">
    <w:name w:val="Emphasis1"/>
    <w:basedOn w:val="CABInormal"/>
    <w:autoRedefine/>
    <w:qFormat/>
    <w:rsid w:val="00E70DA3"/>
    <w:rPr>
      <w:color w:val="78BE20" w:themeColor="background2"/>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rFonts w:ascii="Arial" w:hAnsi="Arial"/>
      <w:color w:val="262626" w:themeColor="text1"/>
      <w:sz w:val="22"/>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semiHidden/>
    <w:unhideWhenUsed/>
    <w:rsid w:val="003A129C"/>
    <w:pPr>
      <w:spacing w:after="120"/>
    </w:pPr>
  </w:style>
  <w:style w:type="character" w:customStyle="1" w:styleId="BodyTextChar">
    <w:name w:val="Body Text Char"/>
    <w:basedOn w:val="DefaultParagraphFont"/>
    <w:link w:val="BodyText"/>
    <w:uiPriority w:val="99"/>
    <w:semiHidden/>
    <w:rsid w:val="003A129C"/>
    <w:rPr>
      <w:rFonts w:ascii="Times New Roman" w:hAnsi="Times New Roman"/>
      <w:color w:val="auto"/>
      <w:sz w:val="24"/>
    </w:rPr>
  </w:style>
  <w:style w:type="paragraph" w:styleId="Quote">
    <w:name w:val="Quote"/>
    <w:basedOn w:val="Normal"/>
    <w:next w:val="Normal"/>
    <w:link w:val="QuoteChar"/>
    <w:uiPriority w:val="29"/>
    <w:qFormat/>
    <w:rsid w:val="00E70DA3"/>
    <w:rPr>
      <w:rFonts w:ascii="Arial" w:hAnsi="Arial"/>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BD7B3B"/>
    <w:rPr>
      <w:rFonts w:ascii="Tahoma" w:hAnsi="Tahoma" w:cs="Tahoma"/>
      <w:sz w:val="16"/>
      <w:szCs w:val="16"/>
    </w:rPr>
  </w:style>
  <w:style w:type="character" w:customStyle="1" w:styleId="BalloonTextChar">
    <w:name w:val="Balloon Text Char"/>
    <w:basedOn w:val="DefaultParagraphFont"/>
    <w:link w:val="BalloonText"/>
    <w:uiPriority w:val="99"/>
    <w:semiHidden/>
    <w:rsid w:val="00BD7B3B"/>
    <w:rPr>
      <w:rFonts w:ascii="Tahoma" w:hAnsi="Tahoma" w:cs="Tahoma"/>
      <w:color w:val="auto"/>
      <w:sz w:val="16"/>
      <w:szCs w:val="16"/>
    </w:rPr>
  </w:style>
  <w:style w:type="character" w:styleId="Hyperlink">
    <w:name w:val="Hyperlink"/>
    <w:basedOn w:val="DefaultParagraphFont"/>
    <w:uiPriority w:val="99"/>
    <w:unhideWhenUsed/>
    <w:rsid w:val="00201B35"/>
    <w:rPr>
      <w:color w:val="78BE2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next w:val="BodyText"/>
    <w:qFormat/>
    <w:rsid w:val="00E70DA3"/>
    <w:rPr>
      <w:rFonts w:ascii="Times New Roman" w:hAnsi="Times New Roman"/>
      <w:color w:val="auto"/>
      <w:sz w:val="24"/>
    </w:rPr>
  </w:style>
  <w:style w:type="paragraph" w:styleId="Heading1">
    <w:name w:val="heading 1"/>
    <w:basedOn w:val="Normal"/>
    <w:next w:val="Normal"/>
    <w:link w:val="Heading1Char"/>
    <w:uiPriority w:val="9"/>
    <w:rsid w:val="003A129C"/>
    <w:pPr>
      <w:keepNext/>
      <w:keepLines/>
      <w:spacing w:before="480"/>
      <w:outlineLvl w:val="0"/>
    </w:pPr>
    <w:rPr>
      <w:rFonts w:asciiTheme="majorHAnsi" w:eastAsiaTheme="majorEastAsia" w:hAnsiTheme="majorHAnsi" w:cstheme="majorBidi"/>
      <w:b/>
      <w:bCs/>
      <w:color w:val="30702A"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419639"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419639"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ascii="Arial" w:eastAsiaTheme="majorEastAsia" w:hAnsi="Arial"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ascii="Arial" w:eastAsiaTheme="majorEastAsia" w:hAnsi="Arial"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419639" w:themeColor="accent1"/>
    </w:rPr>
  </w:style>
  <w:style w:type="paragraph" w:customStyle="1" w:styleId="head4">
    <w:name w:val="head4"/>
    <w:basedOn w:val="Heading4"/>
    <w:link w:val="head4Char"/>
    <w:autoRedefine/>
    <w:qFormat/>
    <w:rsid w:val="00E70DA3"/>
    <w:pPr>
      <w:spacing w:before="120" w:after="60"/>
    </w:pPr>
    <w:rPr>
      <w:i w:val="0"/>
      <w:color w:val="78BE20" w:themeColor="background2"/>
    </w:rPr>
  </w:style>
  <w:style w:type="character" w:customStyle="1" w:styleId="head4Char">
    <w:name w:val="head4 Char"/>
    <w:basedOn w:val="DefaultParagraphFont"/>
    <w:link w:val="head4"/>
    <w:rsid w:val="00E70DA3"/>
    <w:rPr>
      <w:rFonts w:eastAsiaTheme="majorEastAsia" w:cstheme="majorBidi"/>
      <w:b/>
      <w:bCs/>
      <w:iCs/>
      <w:color w:val="78BE20" w:themeColor="background2"/>
      <w:sz w:val="24"/>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E70DA3"/>
    <w:rPr>
      <w:rFonts w:ascii="Arial" w:hAnsi="Arial"/>
      <w:color w:val="777772"/>
      <w:sz w:val="22"/>
    </w:rPr>
  </w:style>
  <w:style w:type="character" w:customStyle="1" w:styleId="normalChar">
    <w:name w:val="normal Char"/>
    <w:basedOn w:val="DefaultParagraphFont"/>
    <w:link w:val="Normal1"/>
    <w:rsid w:val="00E70DA3"/>
    <w:rPr>
      <w:color w:val="777772"/>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30702A" w:themeColor="accent1" w:themeShade="BF"/>
      <w:sz w:val="28"/>
      <w:szCs w:val="28"/>
    </w:rPr>
  </w:style>
  <w:style w:type="paragraph" w:customStyle="1" w:styleId="head2">
    <w:name w:val="head2"/>
    <w:basedOn w:val="Heading2"/>
    <w:autoRedefine/>
    <w:qFormat/>
    <w:rsid w:val="00E70DA3"/>
    <w:pPr>
      <w:keepLines w:val="0"/>
      <w:spacing w:before="240" w:after="120"/>
    </w:pPr>
    <w:rPr>
      <w:rFonts w:ascii="Arial" w:eastAsia="Times New Roman" w:hAnsi="Arial" w:cs="Times New Roman"/>
      <w:iCs/>
      <w:color w:val="78BE20" w:themeColor="background2"/>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419639" w:themeColor="accent1"/>
      <w:sz w:val="26"/>
      <w:szCs w:val="26"/>
    </w:rPr>
  </w:style>
  <w:style w:type="paragraph" w:customStyle="1" w:styleId="bullet">
    <w:name w:val="bullet"/>
    <w:basedOn w:val="CABInormal"/>
    <w:autoRedefine/>
    <w:qFormat/>
    <w:rsid w:val="00E70DA3"/>
    <w:pPr>
      <w:numPr>
        <w:numId w:val="9"/>
      </w:numPr>
      <w:tabs>
        <w:tab w:val="left" w:pos="426"/>
      </w:tabs>
    </w:pPr>
  </w:style>
  <w:style w:type="paragraph" w:customStyle="1" w:styleId="bulletin1">
    <w:name w:val="bullet in1"/>
    <w:basedOn w:val="CABInormal"/>
    <w:autoRedefine/>
    <w:qFormat/>
    <w:rsid w:val="00E70DA3"/>
    <w:pPr>
      <w:numPr>
        <w:ilvl w:val="1"/>
        <w:numId w:val="9"/>
      </w:numPr>
      <w:tabs>
        <w:tab w:val="left" w:pos="851"/>
      </w:tabs>
    </w:pPr>
  </w:style>
  <w:style w:type="paragraph" w:customStyle="1" w:styleId="bulletin2">
    <w:name w:val="bullet in2"/>
    <w:basedOn w:val="bulletin1"/>
    <w:qFormat/>
    <w:rsid w:val="00E70DA3"/>
    <w:pPr>
      <w:numPr>
        <w:ilvl w:val="2"/>
      </w:numPr>
    </w:pPr>
  </w:style>
  <w:style w:type="paragraph" w:customStyle="1" w:styleId="Emphasis1">
    <w:name w:val="Emphasis1"/>
    <w:basedOn w:val="CABInormal"/>
    <w:autoRedefine/>
    <w:qFormat/>
    <w:rsid w:val="00E70DA3"/>
    <w:rPr>
      <w:color w:val="78BE20" w:themeColor="background2"/>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rFonts w:ascii="Arial" w:hAnsi="Arial"/>
      <w:color w:val="262626" w:themeColor="text1"/>
      <w:sz w:val="22"/>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semiHidden/>
    <w:unhideWhenUsed/>
    <w:rsid w:val="003A129C"/>
    <w:pPr>
      <w:spacing w:after="120"/>
    </w:pPr>
  </w:style>
  <w:style w:type="character" w:customStyle="1" w:styleId="BodyTextChar">
    <w:name w:val="Body Text Char"/>
    <w:basedOn w:val="DefaultParagraphFont"/>
    <w:link w:val="BodyText"/>
    <w:uiPriority w:val="99"/>
    <w:semiHidden/>
    <w:rsid w:val="003A129C"/>
    <w:rPr>
      <w:rFonts w:ascii="Times New Roman" w:hAnsi="Times New Roman"/>
      <w:color w:val="auto"/>
      <w:sz w:val="24"/>
    </w:rPr>
  </w:style>
  <w:style w:type="paragraph" w:styleId="Quote">
    <w:name w:val="Quote"/>
    <w:basedOn w:val="Normal"/>
    <w:next w:val="Normal"/>
    <w:link w:val="QuoteChar"/>
    <w:uiPriority w:val="29"/>
    <w:qFormat/>
    <w:rsid w:val="00E70DA3"/>
    <w:rPr>
      <w:rFonts w:ascii="Arial" w:hAnsi="Arial"/>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BD7B3B"/>
    <w:rPr>
      <w:rFonts w:ascii="Tahoma" w:hAnsi="Tahoma" w:cs="Tahoma"/>
      <w:sz w:val="16"/>
      <w:szCs w:val="16"/>
    </w:rPr>
  </w:style>
  <w:style w:type="character" w:customStyle="1" w:styleId="BalloonTextChar">
    <w:name w:val="Balloon Text Char"/>
    <w:basedOn w:val="DefaultParagraphFont"/>
    <w:link w:val="BalloonText"/>
    <w:uiPriority w:val="99"/>
    <w:semiHidden/>
    <w:rsid w:val="00BD7B3B"/>
    <w:rPr>
      <w:rFonts w:ascii="Tahoma" w:hAnsi="Tahoma" w:cs="Tahoma"/>
      <w:color w:val="auto"/>
      <w:sz w:val="16"/>
      <w:szCs w:val="16"/>
    </w:rPr>
  </w:style>
  <w:style w:type="character" w:styleId="Hyperlink">
    <w:name w:val="Hyperlink"/>
    <w:basedOn w:val="DefaultParagraphFont"/>
    <w:uiPriority w:val="99"/>
    <w:unhideWhenUsed/>
    <w:rsid w:val="00201B35"/>
    <w:rPr>
      <w:color w:val="78BE2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cabi.org/Uploads/CABI/publishing/authors/guide%20for%20authors%20and%20editors%20(1).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Plant 1</c:v>
                </c:pt>
              </c:strCache>
            </c:strRef>
          </c:tx>
          <c:marker>
            <c:symbol val="none"/>
          </c:marker>
          <c:dPt>
            <c:idx val="4"/>
            <c:bubble3D val="0"/>
            <c:spPr>
              <a:ln>
                <a:solidFill>
                  <a:schemeClr val="accent1"/>
                </a:solidFill>
              </a:ln>
            </c:spPr>
          </c:dPt>
          <c:cat>
            <c:strRef>
              <c:f>Sheet1!$A$2:$A$7</c:f>
              <c:strCache>
                <c:ptCount val="6"/>
                <c:pt idx="0">
                  <c:v>Jan</c:v>
                </c:pt>
                <c:pt idx="1">
                  <c:v>Feb</c:v>
                </c:pt>
                <c:pt idx="2">
                  <c:v>Mar</c:v>
                </c:pt>
                <c:pt idx="3">
                  <c:v>Apr</c:v>
                </c:pt>
                <c:pt idx="4">
                  <c:v>May</c:v>
                </c:pt>
                <c:pt idx="5">
                  <c:v>Jun</c:v>
                </c:pt>
              </c:strCache>
            </c:strRef>
          </c:cat>
          <c:val>
            <c:numRef>
              <c:f>Sheet1!$B$2:$B$7</c:f>
              <c:numCache>
                <c:formatCode>General</c:formatCode>
                <c:ptCount val="6"/>
                <c:pt idx="0">
                  <c:v>2.2999999999999998</c:v>
                </c:pt>
                <c:pt idx="1">
                  <c:v>2.8</c:v>
                </c:pt>
                <c:pt idx="2">
                  <c:v>9.6999999999999993</c:v>
                </c:pt>
                <c:pt idx="3">
                  <c:v>14.2</c:v>
                </c:pt>
                <c:pt idx="4">
                  <c:v>3.1</c:v>
                </c:pt>
                <c:pt idx="5">
                  <c:v>4.5</c:v>
                </c:pt>
              </c:numCache>
            </c:numRef>
          </c:val>
          <c:smooth val="0"/>
        </c:ser>
        <c:ser>
          <c:idx val="1"/>
          <c:order val="1"/>
          <c:tx>
            <c:strRef>
              <c:f>Sheet1!$C$1</c:f>
              <c:strCache>
                <c:ptCount val="1"/>
                <c:pt idx="0">
                  <c:v>Plant 2</c:v>
                </c:pt>
              </c:strCache>
            </c:strRef>
          </c:tx>
          <c:spPr>
            <a:ln>
              <a:solidFill>
                <a:schemeClr val="accent3"/>
              </a:solidFill>
            </a:ln>
          </c:spPr>
          <c:marker>
            <c:symbol val="none"/>
          </c:marker>
          <c:cat>
            <c:strRef>
              <c:f>Sheet1!$A$2:$A$7</c:f>
              <c:strCache>
                <c:ptCount val="6"/>
                <c:pt idx="0">
                  <c:v>Jan</c:v>
                </c:pt>
                <c:pt idx="1">
                  <c:v>Feb</c:v>
                </c:pt>
                <c:pt idx="2">
                  <c:v>Mar</c:v>
                </c:pt>
                <c:pt idx="3">
                  <c:v>Apr</c:v>
                </c:pt>
                <c:pt idx="4">
                  <c:v>May</c:v>
                </c:pt>
                <c:pt idx="5">
                  <c:v>Jun</c:v>
                </c:pt>
              </c:strCache>
            </c:strRef>
          </c:cat>
          <c:val>
            <c:numRef>
              <c:f>Sheet1!$C$2:$C$7</c:f>
              <c:numCache>
                <c:formatCode>General</c:formatCode>
                <c:ptCount val="6"/>
                <c:pt idx="0">
                  <c:v>6.7</c:v>
                </c:pt>
                <c:pt idx="1">
                  <c:v>6.8</c:v>
                </c:pt>
                <c:pt idx="2">
                  <c:v>6.9</c:v>
                </c:pt>
                <c:pt idx="3">
                  <c:v>5.8</c:v>
                </c:pt>
                <c:pt idx="4">
                  <c:v>7.1</c:v>
                </c:pt>
                <c:pt idx="5">
                  <c:v>6.5</c:v>
                </c:pt>
              </c:numCache>
            </c:numRef>
          </c:val>
          <c:smooth val="0"/>
        </c:ser>
        <c:dLbls>
          <c:showLegendKey val="0"/>
          <c:showVal val="0"/>
          <c:showCatName val="0"/>
          <c:showSerName val="0"/>
          <c:showPercent val="0"/>
          <c:showBubbleSize val="0"/>
        </c:dLbls>
        <c:marker val="1"/>
        <c:smooth val="0"/>
        <c:axId val="121697408"/>
        <c:axId val="121699712"/>
      </c:lineChart>
      <c:catAx>
        <c:axId val="121697408"/>
        <c:scaling>
          <c:orientation val="minMax"/>
        </c:scaling>
        <c:delete val="0"/>
        <c:axPos val="b"/>
        <c:majorTickMark val="out"/>
        <c:minorTickMark val="none"/>
        <c:tickLblPos val="nextTo"/>
        <c:crossAx val="121699712"/>
        <c:crosses val="autoZero"/>
        <c:auto val="1"/>
        <c:lblAlgn val="ctr"/>
        <c:lblOffset val="100"/>
        <c:noMultiLvlLbl val="0"/>
      </c:catAx>
      <c:valAx>
        <c:axId val="121699712"/>
        <c:scaling>
          <c:orientation val="minMax"/>
        </c:scaling>
        <c:delete val="0"/>
        <c:axPos val="l"/>
        <c:majorGridlines/>
        <c:numFmt formatCode="General" sourceLinked="1"/>
        <c:majorTickMark val="out"/>
        <c:minorTickMark val="none"/>
        <c:tickLblPos val="nextTo"/>
        <c:crossAx val="1216974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Plant 1</c:v>
                </c:pt>
              </c:strCache>
            </c:strRef>
          </c:tx>
          <c:spPr>
            <a:ln>
              <a:solidFill>
                <a:schemeClr val="accent1">
                  <a:lumMod val="50000"/>
                </a:schemeClr>
              </a:solidFill>
            </a:ln>
          </c:spPr>
          <c:marker>
            <c:symbol val="none"/>
          </c:marker>
          <c:cat>
            <c:strRef>
              <c:f>Sheet1!$A$2:$A$7</c:f>
              <c:strCache>
                <c:ptCount val="6"/>
                <c:pt idx="0">
                  <c:v>Jan</c:v>
                </c:pt>
                <c:pt idx="1">
                  <c:v>Feb</c:v>
                </c:pt>
                <c:pt idx="2">
                  <c:v>Mar</c:v>
                </c:pt>
                <c:pt idx="3">
                  <c:v>Apr</c:v>
                </c:pt>
                <c:pt idx="4">
                  <c:v>May</c:v>
                </c:pt>
                <c:pt idx="5">
                  <c:v>Jun</c:v>
                </c:pt>
              </c:strCache>
            </c:strRef>
          </c:cat>
          <c:val>
            <c:numRef>
              <c:f>Sheet1!$B$2:$B$7</c:f>
              <c:numCache>
                <c:formatCode>General</c:formatCode>
                <c:ptCount val="6"/>
                <c:pt idx="0">
                  <c:v>2.2999999999999998</c:v>
                </c:pt>
                <c:pt idx="1">
                  <c:v>2.8</c:v>
                </c:pt>
                <c:pt idx="2">
                  <c:v>9.6999999999999993</c:v>
                </c:pt>
                <c:pt idx="3">
                  <c:v>14.2</c:v>
                </c:pt>
                <c:pt idx="4">
                  <c:v>3.1</c:v>
                </c:pt>
                <c:pt idx="5">
                  <c:v>4.5</c:v>
                </c:pt>
              </c:numCache>
            </c:numRef>
          </c:val>
          <c:smooth val="0"/>
        </c:ser>
        <c:ser>
          <c:idx val="1"/>
          <c:order val="1"/>
          <c:tx>
            <c:strRef>
              <c:f>Sheet1!$C$1</c:f>
              <c:strCache>
                <c:ptCount val="1"/>
                <c:pt idx="0">
                  <c:v>Plant 2</c:v>
                </c:pt>
              </c:strCache>
            </c:strRef>
          </c:tx>
          <c:spPr>
            <a:ln>
              <a:solidFill>
                <a:schemeClr val="accent3">
                  <a:lumMod val="40000"/>
                  <a:lumOff val="60000"/>
                </a:schemeClr>
              </a:solidFill>
            </a:ln>
          </c:spPr>
          <c:marker>
            <c:symbol val="none"/>
          </c:marker>
          <c:cat>
            <c:strRef>
              <c:f>Sheet1!$A$2:$A$7</c:f>
              <c:strCache>
                <c:ptCount val="6"/>
                <c:pt idx="0">
                  <c:v>Jan</c:v>
                </c:pt>
                <c:pt idx="1">
                  <c:v>Feb</c:v>
                </c:pt>
                <c:pt idx="2">
                  <c:v>Mar</c:v>
                </c:pt>
                <c:pt idx="3">
                  <c:v>Apr</c:v>
                </c:pt>
                <c:pt idx="4">
                  <c:v>May</c:v>
                </c:pt>
                <c:pt idx="5">
                  <c:v>Jun</c:v>
                </c:pt>
              </c:strCache>
            </c:strRef>
          </c:cat>
          <c:val>
            <c:numRef>
              <c:f>Sheet1!$C$2:$C$7</c:f>
              <c:numCache>
                <c:formatCode>General</c:formatCode>
                <c:ptCount val="6"/>
                <c:pt idx="0">
                  <c:v>6.7</c:v>
                </c:pt>
                <c:pt idx="1">
                  <c:v>6.8</c:v>
                </c:pt>
                <c:pt idx="2">
                  <c:v>6.9</c:v>
                </c:pt>
                <c:pt idx="3">
                  <c:v>5.8</c:v>
                </c:pt>
                <c:pt idx="4">
                  <c:v>7.1</c:v>
                </c:pt>
                <c:pt idx="5">
                  <c:v>6.5</c:v>
                </c:pt>
              </c:numCache>
            </c:numRef>
          </c:val>
          <c:smooth val="0"/>
        </c:ser>
        <c:dLbls>
          <c:showLegendKey val="0"/>
          <c:showVal val="0"/>
          <c:showCatName val="0"/>
          <c:showSerName val="0"/>
          <c:showPercent val="0"/>
          <c:showBubbleSize val="0"/>
        </c:dLbls>
        <c:marker val="1"/>
        <c:smooth val="0"/>
        <c:axId val="126440192"/>
        <c:axId val="126441728"/>
      </c:lineChart>
      <c:catAx>
        <c:axId val="126440192"/>
        <c:scaling>
          <c:orientation val="minMax"/>
        </c:scaling>
        <c:delete val="0"/>
        <c:axPos val="b"/>
        <c:majorTickMark val="out"/>
        <c:minorTickMark val="none"/>
        <c:tickLblPos val="nextTo"/>
        <c:crossAx val="126441728"/>
        <c:crosses val="autoZero"/>
        <c:auto val="1"/>
        <c:lblAlgn val="ctr"/>
        <c:lblOffset val="100"/>
        <c:noMultiLvlLbl val="0"/>
      </c:catAx>
      <c:valAx>
        <c:axId val="126441728"/>
        <c:scaling>
          <c:orientation val="minMax"/>
        </c:scaling>
        <c:delete val="0"/>
        <c:axPos val="l"/>
        <c:majorGridlines/>
        <c:numFmt formatCode="General" sourceLinked="1"/>
        <c:majorTickMark val="out"/>
        <c:minorTickMark val="none"/>
        <c:tickLblPos val="nextTo"/>
        <c:crossAx val="12644019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abi brand">
      <a:dk1>
        <a:srgbClr val="262626"/>
      </a:dk1>
      <a:lt1>
        <a:srgbClr val="FFFFFF"/>
      </a:lt1>
      <a:dk2>
        <a:srgbClr val="F58025"/>
      </a:dk2>
      <a:lt2>
        <a:srgbClr val="78BE20"/>
      </a:lt2>
      <a:accent1>
        <a:srgbClr val="419639"/>
      </a:accent1>
      <a:accent2>
        <a:srgbClr val="FCD116"/>
      </a:accent2>
      <a:accent3>
        <a:srgbClr val="EF2B2D"/>
      </a:accent3>
      <a:accent4>
        <a:srgbClr val="7C1C51"/>
      </a:accent4>
      <a:accent5>
        <a:srgbClr val="00337F"/>
      </a:accent5>
      <a:accent6>
        <a:srgbClr val="00B5D6"/>
      </a:accent6>
      <a:hlink>
        <a:srgbClr val="78BE20"/>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BI Book Editorial Document" ma:contentTypeID="0x010100B73AEB2BC9FE5343B1F3C335A1578D944700E1E700D29B552E419DEDBCDE502FC21C" ma:contentTypeVersion="84" ma:contentTypeDescription="" ma:contentTypeScope="" ma:versionID="aacfe52dda50f1143fcf6d425c7fba1b">
  <xsd:schema xmlns:xsd="http://www.w3.org/2001/XMLSchema" xmlns:xs="http://www.w3.org/2001/XMLSchema" xmlns:p="http://schemas.microsoft.com/office/2006/metadata/properties" xmlns:ns2="0b29e85d-e4df-4a6d-ba7c-01bf11944fc3" targetNamespace="http://schemas.microsoft.com/office/2006/metadata/properties" ma:root="true" ma:fieldsID="46e78a737b770ed2a7d04cdc5cd17dbc" ns2:_="">
    <xsd:import namespace="0b29e85d-e4df-4a6d-ba7c-01bf11944fc3"/>
    <xsd:element name="properties">
      <xsd:complexType>
        <xsd:sequence>
          <xsd:element name="documentManagement">
            <xsd:complexType>
              <xsd:all>
                <xsd:element ref="ns2:TaxCatchAll" minOccurs="0"/>
                <xsd:element ref="ns2:TaxCatchAllLabel" minOccurs="0"/>
                <xsd:element ref="ns2:d87d517eda10404ca350bc9efa8ef159" minOccurs="0"/>
                <xsd:element ref="ns2:k339d3c6dfa24d38ae95a68038e37d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9e85d-e4df-4a6d-ba7c-01bf11944fc3"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fb730d3a-ca50-4d8d-b4b4-4ede0097895e}" ma:internalName="TaxCatchAll" ma:showField="CatchAllData" ma:web="6496fb7e-0c10-420c-9f35-5c7bbd790a34">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b730d3a-ca50-4d8d-b4b4-4ede0097895e}" ma:internalName="TaxCatchAllLabel" ma:readOnly="true" ma:showField="CatchAllDataLabel" ma:web="6496fb7e-0c10-420c-9f35-5c7bbd790a34">
      <xsd:complexType>
        <xsd:complexContent>
          <xsd:extension base="dms:MultiChoiceLookup">
            <xsd:sequence>
              <xsd:element name="Value" type="dms:Lookup" maxOccurs="unbounded" minOccurs="0" nillable="true"/>
            </xsd:sequence>
          </xsd:extension>
        </xsd:complexContent>
      </xsd:complexType>
    </xsd:element>
    <xsd:element name="d87d517eda10404ca350bc9efa8ef159" ma:index="7" nillable="true" ma:taxonomy="true" ma:internalName="d87d517eda10404ca350bc9efa8ef159" ma:taxonomyFieldName="Recipient" ma:displayName="Recipient" ma:default="" ma:fieldId="{d87d517e-da10-404c-a350-bc9efa8ef159}" ma:sspId="d8dd7c1c-4333-446f-aac1-2085e198f311" ma:termSetId="7ee2d5cf-4748-4b50-b9ae-598449825a5b" ma:anchorId="fcf57dc8-c98e-4847-8b64-af5b254c53a4" ma:open="false" ma:isKeyword="false">
      <xsd:complexType>
        <xsd:sequence>
          <xsd:element ref="pc:Terms" minOccurs="0" maxOccurs="1"/>
        </xsd:sequence>
      </xsd:complexType>
    </xsd:element>
    <xsd:element name="k339d3c6dfa24d38ae95a68038e37d09" ma:index="9" nillable="true" ma:taxonomy="true" ma:internalName="k339d3c6dfa24d38ae95a68038e37d09" ma:taxonomyFieldName="GuidelineDocType" ma:displayName="Guideline Doc Type" ma:readOnly="false" ma:default="" ma:fieldId="{4339d3c6-dfa2-4d38-ae95-a68038e37d09}" ma:sspId="d8dd7c1c-4333-446f-aac1-2085e198f311" ma:termSetId="7ee2d5cf-4748-4b50-b9ae-598449825a5b" ma:anchorId="90ffae11-ea33-42f0-b99e-3fff6fec415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8dd7c1c-4333-446f-aac1-2085e198f311" ContentTypeId="0x010100B73AEB2BC9FE5343B1F3C335A1578D944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339d3c6dfa24d38ae95a68038e37d09 xmlns="0b29e85d-e4df-4a6d-ba7c-01bf11944fc3">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276a9b67-2252-4fca-b6af-fda0c972a506</TermId>
        </TermInfo>
      </Terms>
    </k339d3c6dfa24d38ae95a68038e37d09>
    <TaxCatchAll xmlns="0b29e85d-e4df-4a6d-ba7c-01bf11944fc3">
      <Value>14</Value>
      <Value>13</Value>
    </TaxCatchAll>
    <d87d517eda10404ca350bc9efa8ef159 xmlns="0b29e85d-e4df-4a6d-ba7c-01bf11944fc3">
      <Terms xmlns="http://schemas.microsoft.com/office/infopath/2007/PartnerControls">
        <TermInfo xmlns="http://schemas.microsoft.com/office/infopath/2007/PartnerControls">
          <TermName xmlns="http://schemas.microsoft.com/office/infopath/2007/PartnerControls">Author/Editor</TermName>
          <TermId xmlns="http://schemas.microsoft.com/office/infopath/2007/PartnerControls">6872d610-c4ff-4921-aee8-770c7aa09015</TermId>
        </TermInfo>
      </Terms>
    </d87d517eda10404ca350bc9efa8ef159>
  </documentManagement>
</p:properties>
</file>

<file path=customXml/itemProps1.xml><?xml version="1.0" encoding="utf-8"?>
<ds:datastoreItem xmlns:ds="http://schemas.openxmlformats.org/officeDocument/2006/customXml" ds:itemID="{372030A0-5C55-4018-88CE-B90C13249894}"/>
</file>

<file path=customXml/itemProps2.xml><?xml version="1.0" encoding="utf-8"?>
<ds:datastoreItem xmlns:ds="http://schemas.openxmlformats.org/officeDocument/2006/customXml" ds:itemID="{256C558E-0489-4000-B83C-3D298C3420DE}"/>
</file>

<file path=customXml/itemProps3.xml><?xml version="1.0" encoding="utf-8"?>
<ds:datastoreItem xmlns:ds="http://schemas.openxmlformats.org/officeDocument/2006/customXml" ds:itemID="{97FB2718-4326-4596-A3A1-F26522EBA28D}"/>
</file>

<file path=customXml/itemProps4.xml><?xml version="1.0" encoding="utf-8"?>
<ds:datastoreItem xmlns:ds="http://schemas.openxmlformats.org/officeDocument/2006/customXml" ds:itemID="{D0E3AEA1-4F9A-4717-B30E-BAD89CB8CE47}"/>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Lainsbury</dc:creator>
  <cp:lastModifiedBy>Alexandra Lainsbury</cp:lastModifiedBy>
  <cp:revision>2</cp:revision>
  <dcterms:created xsi:type="dcterms:W3CDTF">2015-03-10T14:27:00Z</dcterms:created>
  <dcterms:modified xsi:type="dcterms:W3CDTF">2015-03-10T14:27:00Z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0x010100B73AEB2BC9FE5343B1F3C335A1578D944700E1E700D29B552E419DEDBCDE502FC21C</vt:lpwstr>
  </property>
  <property fmtid="{D5CDD505-2E9C-101B-9397-08002B2CF9AE}" pid="3" name="Recipient">
    <vt:lpwstr>13;#Author/Editor|6872d610-c4ff-4921-aee8-770c7aa09015</vt:lpwstr>
  </property>
  <property fmtid="{D5CDD505-2E9C-101B-9397-08002B2CF9AE}" pid="4" name="GuidelineDocType">
    <vt:lpwstr>14;#Guidelines|276a9b67-2252-4fca-b6af-fda0c972a506</vt:lpwstr>
  </property>
  <property fmtid="{D5CDD505-2E9C-101B-9397-08002B2CF9AE}" pid="5" name="_dlc_DocIdItemGuid">
    <vt:lpwstr>977a3139-6182-4f0b-8b33-2e999099176b</vt:lpwstr>
  </property>
  <property fmtid="{D5CDD505-2E9C-101B-9397-08002B2CF9AE}" pid="6" name="_dlc_DocId">
    <vt:lpwstr>EDRFEEQ4MS6M-9-46</vt:lpwstr>
  </property>
  <property fmtid="{D5CDD505-2E9C-101B-9397-08002B2CF9AE}" pid="7" name="_dlc_DocIdUrl">
    <vt:lpwstr>http://teams.cabi.org/function/editorial/books/_layouts/DocIdRedir.aspx?ID=EDRFEEQ4MS6M-9-46, EDRFEEQ4MS6M-9-46</vt:lpwstr>
  </property>
</Properties>
</file>